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FD" w:rsidRDefault="009B67FD" w:rsidP="009B67FD">
      <w:pPr>
        <w:rPr>
          <w:lang w:val="en-GB"/>
        </w:rPr>
      </w:pPr>
      <w:r>
        <w:rPr>
          <w:lang w:val="en-GB"/>
        </w:rPr>
        <w:t>As communicated by the Ukrainian hosts:</w:t>
      </w:r>
    </w:p>
    <w:p w:rsidR="009B67FD" w:rsidRPr="009B67FD" w:rsidRDefault="009B67FD" w:rsidP="009B67FD">
      <w:pPr>
        <w:rPr>
          <w:lang w:val="en-GB"/>
        </w:rPr>
      </w:pPr>
      <w:bookmarkStart w:id="0" w:name="_GoBack"/>
      <w:bookmarkEnd w:id="0"/>
      <w:r w:rsidRPr="009B67FD">
        <w:rPr>
          <w:lang w:val="en-GB"/>
        </w:rPr>
        <w:t>THE CRIMEA PLATFORM IN FIGURES</w:t>
      </w: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>- 46 participants, of which:</w:t>
      </w: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>1. Heads of state, governments and the EU: 14</w:t>
      </w: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>Latvia, Lithuania, Estonia, Poland, Slovakia, Romania, Hungary, Moldova,</w:t>
      </w: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>Georgia, Slovenia, Croatia, Sweden, Finland, President of the European</w:t>
      </w: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>Council</w:t>
      </w: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>2. Heads of parliaments: 2</w:t>
      </w: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>Switzerland, Czech Republic</w:t>
      </w: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>3. Ministers and deputy ministers: 17</w:t>
      </w: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>Austria, Albania, Bulgaria, the United Kingdom, Ireland, Spain, Italy,</w:t>
      </w: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>Luxembourg, the Netherlands, Germany, Norway, North Macedonia,</w:t>
      </w: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>Portugal, the USA, Turkey, France, Montenegro</w:t>
      </w: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>4. International organizations: 4</w:t>
      </w: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 xml:space="preserve">● </w:t>
      </w:r>
      <w:proofErr w:type="gramStart"/>
      <w:r w:rsidRPr="009B67FD">
        <w:rPr>
          <w:lang w:val="en-GB"/>
        </w:rPr>
        <w:t>the</w:t>
      </w:r>
      <w:proofErr w:type="gramEnd"/>
      <w:r w:rsidRPr="009B67FD">
        <w:rPr>
          <w:lang w:val="en-GB"/>
        </w:rPr>
        <w:t xml:space="preserve"> EU: European Commission Executive Vice-President Valdis</w:t>
      </w: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>Dombrovskis</w:t>
      </w: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 xml:space="preserve">● NATO: Deputy Secretary General </w:t>
      </w:r>
      <w:proofErr w:type="spellStart"/>
      <w:r w:rsidRPr="009B67FD">
        <w:rPr>
          <w:lang w:val="en-GB"/>
        </w:rPr>
        <w:t>Mircea</w:t>
      </w:r>
      <w:proofErr w:type="spellEnd"/>
      <w:r w:rsidRPr="009B67FD">
        <w:rPr>
          <w:lang w:val="en-GB"/>
        </w:rPr>
        <w:t xml:space="preserve"> </w:t>
      </w:r>
      <w:proofErr w:type="spellStart"/>
      <w:r w:rsidRPr="009B67FD">
        <w:rPr>
          <w:lang w:val="en-GB"/>
        </w:rPr>
        <w:t>Geoană</w:t>
      </w:r>
      <w:proofErr w:type="spellEnd"/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 xml:space="preserve">● </w:t>
      </w:r>
      <w:proofErr w:type="gramStart"/>
      <w:r w:rsidRPr="009B67FD">
        <w:rPr>
          <w:lang w:val="en-GB"/>
        </w:rPr>
        <w:t>The</w:t>
      </w:r>
      <w:proofErr w:type="gramEnd"/>
      <w:r w:rsidRPr="009B67FD">
        <w:rPr>
          <w:lang w:val="en-GB"/>
        </w:rPr>
        <w:t xml:space="preserve"> Council of Europe: Secretary General </w:t>
      </w:r>
      <w:proofErr w:type="spellStart"/>
      <w:r w:rsidRPr="009B67FD">
        <w:rPr>
          <w:lang w:val="en-GB"/>
        </w:rPr>
        <w:t>Marija</w:t>
      </w:r>
      <w:proofErr w:type="spellEnd"/>
      <w:r w:rsidRPr="009B67FD">
        <w:rPr>
          <w:lang w:val="en-GB"/>
        </w:rPr>
        <w:t xml:space="preserve"> </w:t>
      </w:r>
      <w:proofErr w:type="spellStart"/>
      <w:r w:rsidRPr="009B67FD">
        <w:rPr>
          <w:lang w:val="en-GB"/>
        </w:rPr>
        <w:t>Pejčinović</w:t>
      </w:r>
      <w:proofErr w:type="spellEnd"/>
      <w:r w:rsidRPr="009B67FD">
        <w:rPr>
          <w:lang w:val="en-GB"/>
        </w:rPr>
        <w:t xml:space="preserve"> </w:t>
      </w:r>
      <w:proofErr w:type="spellStart"/>
      <w:r w:rsidRPr="009B67FD">
        <w:rPr>
          <w:lang w:val="en-GB"/>
        </w:rPr>
        <w:t>Burić</w:t>
      </w:r>
      <w:proofErr w:type="spellEnd"/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 xml:space="preserve">● GUAM: Secretary General Altai </w:t>
      </w:r>
      <w:proofErr w:type="spellStart"/>
      <w:r w:rsidRPr="009B67FD">
        <w:rPr>
          <w:lang w:val="en-GB"/>
        </w:rPr>
        <w:t>Efendiev</w:t>
      </w:r>
      <w:proofErr w:type="spellEnd"/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>5. Ambassadors: 10</w:t>
      </w: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>New Zealand, Malta, Japan, Australia, Cyprus, Canada, Belgium, Greece,</w:t>
      </w: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>Iceland, Denmark</w:t>
      </w:r>
    </w:p>
    <w:p w:rsidR="009B67FD" w:rsidRPr="009B67FD" w:rsidRDefault="009B67FD" w:rsidP="009B67FD">
      <w:pPr>
        <w:rPr>
          <w:lang w:val="en-GB"/>
        </w:rPr>
      </w:pP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>GEOGRAPHY:</w:t>
      </w: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 xml:space="preserve">● </w:t>
      </w:r>
      <w:proofErr w:type="gramStart"/>
      <w:r w:rsidRPr="009B67FD">
        <w:rPr>
          <w:lang w:val="en-GB"/>
        </w:rPr>
        <w:t>all</w:t>
      </w:r>
      <w:proofErr w:type="gramEnd"/>
      <w:r w:rsidRPr="009B67FD">
        <w:rPr>
          <w:lang w:val="en-GB"/>
        </w:rPr>
        <w:t xml:space="preserve"> EU members (27) all NATO members (30)</w:t>
      </w: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 xml:space="preserve">● </w:t>
      </w:r>
      <w:proofErr w:type="gramStart"/>
      <w:r w:rsidRPr="009B67FD">
        <w:rPr>
          <w:lang w:val="en-GB"/>
        </w:rPr>
        <w:t>the</w:t>
      </w:r>
      <w:proofErr w:type="gramEnd"/>
      <w:r w:rsidRPr="009B67FD">
        <w:rPr>
          <w:lang w:val="en-GB"/>
        </w:rPr>
        <w:t xml:space="preserve"> entire democratic world: from the U.S., Canada, Western and Central</w:t>
      </w: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>Europe to Australia and New Zealand</w:t>
      </w: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lastRenderedPageBreak/>
        <w:t xml:space="preserve">● </w:t>
      </w:r>
      <w:proofErr w:type="gramStart"/>
      <w:r w:rsidRPr="009B67FD">
        <w:rPr>
          <w:lang w:val="en-GB"/>
        </w:rPr>
        <w:t>all</w:t>
      </w:r>
      <w:proofErr w:type="gramEnd"/>
      <w:r w:rsidRPr="009B67FD">
        <w:rPr>
          <w:lang w:val="en-GB"/>
        </w:rPr>
        <w:t xml:space="preserve"> G7 members</w:t>
      </w: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 xml:space="preserve">● </w:t>
      </w:r>
      <w:proofErr w:type="gramStart"/>
      <w:r w:rsidRPr="009B67FD">
        <w:rPr>
          <w:lang w:val="en-GB"/>
        </w:rPr>
        <w:t>The</w:t>
      </w:r>
      <w:proofErr w:type="gramEnd"/>
      <w:r w:rsidRPr="009B67FD">
        <w:rPr>
          <w:lang w:val="en-GB"/>
        </w:rPr>
        <w:t xml:space="preserve"> Lublin Triangle (Ukraine, Lithuania and Poland)</w:t>
      </w: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 xml:space="preserve">● </w:t>
      </w:r>
      <w:proofErr w:type="gramStart"/>
      <w:r w:rsidRPr="009B67FD">
        <w:rPr>
          <w:lang w:val="en-GB"/>
        </w:rPr>
        <w:t>The</w:t>
      </w:r>
      <w:proofErr w:type="gramEnd"/>
      <w:r w:rsidRPr="009B67FD">
        <w:rPr>
          <w:lang w:val="en-GB"/>
        </w:rPr>
        <w:t xml:space="preserve"> Associated Trio (Ukraine, Georgia and Moldova)</w:t>
      </w:r>
    </w:p>
    <w:p w:rsidR="009B67FD" w:rsidRPr="009B67FD" w:rsidRDefault="009B67FD" w:rsidP="009B67FD">
      <w:pPr>
        <w:rPr>
          <w:lang w:val="en-GB"/>
        </w:rPr>
      </w:pPr>
      <w:r w:rsidRPr="009B67FD">
        <w:rPr>
          <w:lang w:val="en-GB"/>
        </w:rPr>
        <w:t>● Normandy format countries (except Russia)</w:t>
      </w:r>
    </w:p>
    <w:p w:rsidR="00AE002F" w:rsidRDefault="009B67FD" w:rsidP="009B67FD">
      <w:r>
        <w:t xml:space="preserve">● 75% of all </w:t>
      </w:r>
      <w:proofErr w:type="spellStart"/>
      <w:r>
        <w:t>geographically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countries</w:t>
      </w:r>
    </w:p>
    <w:sectPr w:rsidR="00AE0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FD"/>
    <w:rsid w:val="009B67FD"/>
    <w:rsid w:val="00A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 Gotev</dc:creator>
  <cp:lastModifiedBy>Georgi Gotev</cp:lastModifiedBy>
  <cp:revision>1</cp:revision>
  <dcterms:created xsi:type="dcterms:W3CDTF">2021-09-08T12:05:00Z</dcterms:created>
  <dcterms:modified xsi:type="dcterms:W3CDTF">2021-09-08T12:06:00Z</dcterms:modified>
</cp:coreProperties>
</file>