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D79" w:rsidRDefault="00605D79" w:rsidP="00605D79">
      <w:pPr>
        <w:pStyle w:val="ListParagraph"/>
        <w:numPr>
          <w:ilvl w:val="0"/>
          <w:numId w:val="2"/>
        </w:numPr>
      </w:pPr>
      <w:bookmarkStart w:id="0" w:name="_GoBack"/>
      <w:r>
        <w:t>Luc BARRUET, Directeur-fondateur de Solidarité Sida</w:t>
      </w:r>
    </w:p>
    <w:p w:rsidR="00605D79" w:rsidRDefault="00605D79" w:rsidP="00605D79">
      <w:pPr>
        <w:pStyle w:val="ListParagraph"/>
        <w:numPr>
          <w:ilvl w:val="0"/>
          <w:numId w:val="2"/>
        </w:numPr>
      </w:pPr>
      <w:r>
        <w:t xml:space="preserve">Aurélien BEAUCAMP, Président </w:t>
      </w:r>
      <w:proofErr w:type="gramStart"/>
      <w:r>
        <w:t>de AIDES</w:t>
      </w:r>
      <w:proofErr w:type="gramEnd"/>
    </w:p>
    <w:p w:rsidR="00605D79" w:rsidRDefault="00605D79" w:rsidP="00605D79">
      <w:pPr>
        <w:pStyle w:val="ListParagraph"/>
        <w:numPr>
          <w:ilvl w:val="0"/>
          <w:numId w:val="2"/>
        </w:numPr>
      </w:pPr>
      <w:r>
        <w:t>Dr. Maryline BONNET, Directeur de recherche à l’Institut de Recherche pour le Développement</w:t>
      </w:r>
    </w:p>
    <w:p w:rsidR="00605D79" w:rsidRDefault="00605D79" w:rsidP="00605D79">
      <w:pPr>
        <w:pStyle w:val="ListParagraph"/>
        <w:numPr>
          <w:ilvl w:val="0"/>
          <w:numId w:val="2"/>
        </w:numPr>
      </w:pPr>
      <w:r>
        <w:t xml:space="preserve">Christophe BOUILLON, Vice-Président du Groupe d’études « Santé mondiale : paludisme, sida et tuberculose », Député de Seine-Maritime </w:t>
      </w:r>
    </w:p>
    <w:p w:rsidR="00605D79" w:rsidRDefault="00605D79" w:rsidP="00605D79">
      <w:pPr>
        <w:pStyle w:val="ListParagraph"/>
        <w:numPr>
          <w:ilvl w:val="0"/>
          <w:numId w:val="2"/>
        </w:numPr>
      </w:pPr>
      <w:r>
        <w:t xml:space="preserve">Dr. Florence BROSSIER (PH), Bactériologie-Hygiène – Centre National de référence des </w:t>
      </w:r>
      <w:proofErr w:type="spellStart"/>
      <w:r>
        <w:t>Mycrobactéries</w:t>
      </w:r>
      <w:proofErr w:type="spellEnd"/>
      <w:r>
        <w:t>, GHU Pitié Salpêtrière ; Sorbonne Universités, Centre d'Immunologie et des Maladies Infectieuses ; Institut Pasteur Paris</w:t>
      </w:r>
    </w:p>
    <w:p w:rsidR="00605D79" w:rsidRDefault="00605D79" w:rsidP="00605D79">
      <w:pPr>
        <w:pStyle w:val="ListParagraph"/>
        <w:numPr>
          <w:ilvl w:val="0"/>
          <w:numId w:val="2"/>
        </w:numPr>
      </w:pPr>
      <w:r>
        <w:t>José Luis CASTRO, Directeur exécutif de l’Union internationale contre la tuberculose et les maladies respiratoires</w:t>
      </w:r>
    </w:p>
    <w:p w:rsidR="00605D79" w:rsidRDefault="00605D79" w:rsidP="00605D79">
      <w:pPr>
        <w:pStyle w:val="ListParagraph"/>
        <w:numPr>
          <w:ilvl w:val="0"/>
          <w:numId w:val="2"/>
        </w:numPr>
      </w:pPr>
      <w:r>
        <w:t>Sylvie CHANTEREAU, Directrice générale des Amis du Fonds mondial Europe</w:t>
      </w:r>
    </w:p>
    <w:p w:rsidR="00605D79" w:rsidRDefault="00605D79" w:rsidP="00605D79">
      <w:pPr>
        <w:pStyle w:val="ListParagraph"/>
        <w:numPr>
          <w:ilvl w:val="0"/>
          <w:numId w:val="2"/>
        </w:numPr>
      </w:pPr>
      <w:r>
        <w:t xml:space="preserve">Mireille CLAPOT, Vice-Présidente de la Commission des Affaires étrangères, Députée de la Drôme </w:t>
      </w:r>
    </w:p>
    <w:p w:rsidR="00605D79" w:rsidRDefault="00605D79" w:rsidP="00605D79">
      <w:pPr>
        <w:pStyle w:val="ListParagraph"/>
        <w:numPr>
          <w:ilvl w:val="0"/>
          <w:numId w:val="2"/>
        </w:numPr>
      </w:pPr>
      <w:r>
        <w:t>Pr. Christophe DELACOURT, Service de Pneumologie Pédiatrique, Centre de référence des maladies respiratoires rares de l'enfant, Centre de ressource et de compétence pour la mucoviscidose, Hôpital Necker-Enfants Malades</w:t>
      </w:r>
    </w:p>
    <w:p w:rsidR="00605D79" w:rsidRDefault="00605D79" w:rsidP="00605D79">
      <w:pPr>
        <w:pStyle w:val="ListParagraph"/>
        <w:numPr>
          <w:ilvl w:val="0"/>
          <w:numId w:val="2"/>
        </w:numPr>
      </w:pPr>
      <w:r>
        <w:t xml:space="preserve">Stéphane DEMILLY, Président du Groupe d’études « Santé mondiale : paludisme, sida et tuberculose », Député de la Somme </w:t>
      </w:r>
    </w:p>
    <w:p w:rsidR="00605D79" w:rsidRDefault="00605D79" w:rsidP="00605D79">
      <w:pPr>
        <w:pStyle w:val="ListParagraph"/>
        <w:numPr>
          <w:ilvl w:val="0"/>
          <w:numId w:val="2"/>
        </w:numPr>
      </w:pPr>
      <w:proofErr w:type="spellStart"/>
      <w:r>
        <w:t>Darragh</w:t>
      </w:r>
      <w:proofErr w:type="spellEnd"/>
      <w:r>
        <w:t xml:space="preserve"> DUFFY PhD, Département d’Immunologie, Institut Pasteur Paris</w:t>
      </w:r>
    </w:p>
    <w:p w:rsidR="00605D79" w:rsidRDefault="00605D79" w:rsidP="00605D79">
      <w:pPr>
        <w:pStyle w:val="ListParagraph"/>
        <w:numPr>
          <w:ilvl w:val="0"/>
          <w:numId w:val="2"/>
        </w:numPr>
      </w:pPr>
      <w:r>
        <w:t>Cécile DUFLOT, Directrice générale d’Oxfam France</w:t>
      </w:r>
    </w:p>
    <w:p w:rsidR="00605D79" w:rsidRDefault="00605D79" w:rsidP="00605D79">
      <w:pPr>
        <w:pStyle w:val="ListParagraph"/>
        <w:numPr>
          <w:ilvl w:val="0"/>
          <w:numId w:val="2"/>
        </w:numPr>
      </w:pPr>
      <w:r>
        <w:t xml:space="preserve">Dr. Ivana HALUSKOVA, Conseillère Santé &amp; Partenariats Recherche &amp; Développement  </w:t>
      </w:r>
    </w:p>
    <w:p w:rsidR="00605D79" w:rsidRDefault="00605D79" w:rsidP="00605D79">
      <w:pPr>
        <w:pStyle w:val="ListParagraph"/>
        <w:numPr>
          <w:ilvl w:val="0"/>
          <w:numId w:val="2"/>
        </w:numPr>
      </w:pPr>
      <w:proofErr w:type="spellStart"/>
      <w:r>
        <w:t>Hakima</w:t>
      </w:r>
      <w:proofErr w:type="spellEnd"/>
      <w:r>
        <w:t xml:space="preserve"> HIMMICH, Présidente de Coalition PLUS</w:t>
      </w:r>
    </w:p>
    <w:p w:rsidR="00605D79" w:rsidRDefault="00605D79" w:rsidP="00605D79">
      <w:pPr>
        <w:pStyle w:val="ListParagraph"/>
        <w:numPr>
          <w:ilvl w:val="0"/>
          <w:numId w:val="2"/>
        </w:numPr>
      </w:pPr>
      <w:r>
        <w:t xml:space="preserve">Mansour KAMARDINE, Vice-Président du Groupe d’études « Coopération au développement », Député de Mayotte </w:t>
      </w:r>
    </w:p>
    <w:p w:rsidR="00605D79" w:rsidRDefault="00605D79" w:rsidP="00605D79">
      <w:pPr>
        <w:pStyle w:val="ListParagraph"/>
        <w:numPr>
          <w:ilvl w:val="0"/>
          <w:numId w:val="2"/>
        </w:numPr>
      </w:pPr>
      <w:r>
        <w:t>Jean-Luc LAGLEIZE, Vice-Président des Groupes d’études « Sida » et « Coopération au développement », Député de Haute-Garonne</w:t>
      </w:r>
    </w:p>
    <w:p w:rsidR="00605D79" w:rsidRDefault="00605D79" w:rsidP="00605D79">
      <w:pPr>
        <w:pStyle w:val="ListParagraph"/>
        <w:numPr>
          <w:ilvl w:val="0"/>
          <w:numId w:val="2"/>
        </w:numPr>
      </w:pPr>
      <w:r>
        <w:t>Camille LOCHT, Directeur de Recherche Classe Exceptionnelle de l'Inserm, Directeur du Centre d'Infection et Immunité de Lille, ancien directeur scientifique de l'Institut Pasteur de Lille</w:t>
      </w:r>
    </w:p>
    <w:p w:rsidR="00605D79" w:rsidRDefault="00605D79" w:rsidP="00605D79">
      <w:pPr>
        <w:pStyle w:val="ListParagraph"/>
        <w:numPr>
          <w:ilvl w:val="0"/>
          <w:numId w:val="2"/>
        </w:numPr>
      </w:pPr>
      <w:r>
        <w:t>Jean-François MBAYE, Président du Groupe d’études « Sida », Député de Val-De-Marne</w:t>
      </w:r>
    </w:p>
    <w:p w:rsidR="00605D79" w:rsidRDefault="00605D79" w:rsidP="00605D79">
      <w:pPr>
        <w:pStyle w:val="ListParagraph"/>
        <w:numPr>
          <w:ilvl w:val="0"/>
          <w:numId w:val="2"/>
        </w:numPr>
      </w:pPr>
      <w:r>
        <w:t xml:space="preserve">Louis PIZARRO, Directeur général de </w:t>
      </w:r>
      <w:proofErr w:type="spellStart"/>
      <w:r>
        <w:t>Solthis</w:t>
      </w:r>
      <w:proofErr w:type="spellEnd"/>
    </w:p>
    <w:p w:rsidR="00605D79" w:rsidRDefault="00605D79" w:rsidP="00605D79">
      <w:pPr>
        <w:pStyle w:val="ListParagraph"/>
        <w:numPr>
          <w:ilvl w:val="0"/>
          <w:numId w:val="2"/>
        </w:numPr>
      </w:pPr>
      <w:r>
        <w:t>Bruno RIVALAN, Directeur exécutif adjoint d’Action Santé Mondiale</w:t>
      </w:r>
    </w:p>
    <w:p w:rsidR="00605D79" w:rsidRDefault="00605D79" w:rsidP="00605D79">
      <w:pPr>
        <w:pStyle w:val="ListParagraph"/>
        <w:numPr>
          <w:ilvl w:val="0"/>
          <w:numId w:val="2"/>
        </w:numPr>
      </w:pPr>
      <w:r>
        <w:t>Gabriel SERVILLE, Vice-Président du Groupe d’études « Santé mondiale : paludisme, sida et tuberculose », Député de Guyane</w:t>
      </w:r>
    </w:p>
    <w:p w:rsidR="00605D79" w:rsidRDefault="00605D79" w:rsidP="00605D79">
      <w:pPr>
        <w:pStyle w:val="ListParagraph"/>
        <w:numPr>
          <w:ilvl w:val="0"/>
          <w:numId w:val="2"/>
        </w:numPr>
      </w:pPr>
      <w:r>
        <w:t>Florence THUNE, Directrice générale de Sidaction</w:t>
      </w:r>
    </w:p>
    <w:p w:rsidR="00605D79" w:rsidRDefault="00605D79" w:rsidP="00605D79">
      <w:pPr>
        <w:pStyle w:val="ListParagraph"/>
        <w:numPr>
          <w:ilvl w:val="0"/>
          <w:numId w:val="2"/>
        </w:numPr>
      </w:pPr>
      <w:r>
        <w:t xml:space="preserve">André TORDEUX, Président de </w:t>
      </w:r>
      <w:proofErr w:type="spellStart"/>
      <w:r>
        <w:t>GenoScreen</w:t>
      </w:r>
      <w:proofErr w:type="spellEnd"/>
    </w:p>
    <w:p w:rsidR="00605D79" w:rsidRDefault="00605D79" w:rsidP="00605D79">
      <w:pPr>
        <w:pStyle w:val="ListParagraph"/>
        <w:numPr>
          <w:ilvl w:val="0"/>
          <w:numId w:val="2"/>
        </w:numPr>
      </w:pPr>
      <w:r>
        <w:t>Pr. Nicolas VEZIRIS, Département de Bactériologie, Hôpitaux Universitaires de l'Est parisien, Centre national de référence des mycobactéries, Centre d'Immunologie et des Maladies infectieuses, Sorbonne Université</w:t>
      </w:r>
    </w:p>
    <w:p w:rsidR="00FE1CCA" w:rsidRPr="00605D79" w:rsidRDefault="00605D79" w:rsidP="00605D79">
      <w:pPr>
        <w:pStyle w:val="ListParagraph"/>
        <w:numPr>
          <w:ilvl w:val="0"/>
          <w:numId w:val="2"/>
        </w:numPr>
      </w:pPr>
      <w:r>
        <w:t>Marie-Agnès WISS-LAURENT, Présidente de la Fédération française des associations et amicales de malades, insuffisants ou handicapés respiratoires</w:t>
      </w:r>
      <w:r w:rsidR="00FE1CCA" w:rsidRPr="00605D79">
        <w:t xml:space="preserve"> </w:t>
      </w:r>
      <w:bookmarkEnd w:id="0"/>
    </w:p>
    <w:sectPr w:rsidR="00FE1CCA" w:rsidRPr="00605D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140" w:rsidRDefault="00AE2140" w:rsidP="0047513D">
      <w:pPr>
        <w:spacing w:after="0" w:line="240" w:lineRule="auto"/>
      </w:pPr>
      <w:r>
        <w:separator/>
      </w:r>
    </w:p>
  </w:endnote>
  <w:endnote w:type="continuationSeparator" w:id="0">
    <w:p w:rsidR="00AE2140" w:rsidRDefault="00AE2140" w:rsidP="00475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140" w:rsidRDefault="00AE2140" w:rsidP="0047513D">
      <w:pPr>
        <w:spacing w:after="0" w:line="240" w:lineRule="auto"/>
      </w:pPr>
      <w:r>
        <w:separator/>
      </w:r>
    </w:p>
  </w:footnote>
  <w:footnote w:type="continuationSeparator" w:id="0">
    <w:p w:rsidR="00AE2140" w:rsidRDefault="00AE2140" w:rsidP="004751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E2EC7"/>
    <w:multiLevelType w:val="multilevel"/>
    <w:tmpl w:val="67FE0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613664"/>
    <w:multiLevelType w:val="hybridMultilevel"/>
    <w:tmpl w:val="9C04D28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13D"/>
    <w:rsid w:val="0047513D"/>
    <w:rsid w:val="00555C18"/>
    <w:rsid w:val="00605D79"/>
    <w:rsid w:val="0064690B"/>
    <w:rsid w:val="00AE2140"/>
    <w:rsid w:val="00C10369"/>
    <w:rsid w:val="00D97064"/>
    <w:rsid w:val="00E1737F"/>
    <w:rsid w:val="00FE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5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styleId="Header">
    <w:name w:val="header"/>
    <w:basedOn w:val="Normal"/>
    <w:link w:val="HeaderChar"/>
    <w:uiPriority w:val="99"/>
    <w:unhideWhenUsed/>
    <w:rsid w:val="00475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13D"/>
  </w:style>
  <w:style w:type="paragraph" w:styleId="Footer">
    <w:name w:val="footer"/>
    <w:basedOn w:val="Normal"/>
    <w:link w:val="FooterChar"/>
    <w:uiPriority w:val="99"/>
    <w:unhideWhenUsed/>
    <w:rsid w:val="00475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13D"/>
  </w:style>
  <w:style w:type="character" w:styleId="Strong">
    <w:name w:val="Strong"/>
    <w:basedOn w:val="DefaultParagraphFont"/>
    <w:uiPriority w:val="22"/>
    <w:qFormat/>
    <w:rsid w:val="00FE1CCA"/>
    <w:rPr>
      <w:b/>
      <w:bCs/>
    </w:rPr>
  </w:style>
  <w:style w:type="character" w:customStyle="1" w:styleId="m-2164492289027348370gmail-m-2089091189864820341m6767304156886693284gmail-m-4127712852720657779gmail-m2080741426210495572gmail-m-6782943902944635233gmail-msofootnotereference">
    <w:name w:val="m_-2164492289027348370gmail-m_-2089091189864820341m_6767304156886693284gmail-m_-4127712852720657779gmail-m_2080741426210495572gmail-m_-6782943902944635233gmail-msofootnotereference"/>
    <w:basedOn w:val="DefaultParagraphFont"/>
    <w:rsid w:val="00FE1CCA"/>
  </w:style>
  <w:style w:type="character" w:customStyle="1" w:styleId="il">
    <w:name w:val="il"/>
    <w:basedOn w:val="DefaultParagraphFont"/>
    <w:rsid w:val="00FE1CCA"/>
  </w:style>
  <w:style w:type="paragraph" w:styleId="ListParagraph">
    <w:name w:val="List Paragraph"/>
    <w:basedOn w:val="Normal"/>
    <w:uiPriority w:val="34"/>
    <w:qFormat/>
    <w:rsid w:val="00605D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5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styleId="Header">
    <w:name w:val="header"/>
    <w:basedOn w:val="Normal"/>
    <w:link w:val="HeaderChar"/>
    <w:uiPriority w:val="99"/>
    <w:unhideWhenUsed/>
    <w:rsid w:val="00475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13D"/>
  </w:style>
  <w:style w:type="paragraph" w:styleId="Footer">
    <w:name w:val="footer"/>
    <w:basedOn w:val="Normal"/>
    <w:link w:val="FooterChar"/>
    <w:uiPriority w:val="99"/>
    <w:unhideWhenUsed/>
    <w:rsid w:val="00475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13D"/>
  </w:style>
  <w:style w:type="character" w:styleId="Strong">
    <w:name w:val="Strong"/>
    <w:basedOn w:val="DefaultParagraphFont"/>
    <w:uiPriority w:val="22"/>
    <w:qFormat/>
    <w:rsid w:val="00FE1CCA"/>
    <w:rPr>
      <w:b/>
      <w:bCs/>
    </w:rPr>
  </w:style>
  <w:style w:type="character" w:customStyle="1" w:styleId="m-2164492289027348370gmail-m-2089091189864820341m6767304156886693284gmail-m-4127712852720657779gmail-m2080741426210495572gmail-m-6782943902944635233gmail-msofootnotereference">
    <w:name w:val="m_-2164492289027348370gmail-m_-2089091189864820341m_6767304156886693284gmail-m_-4127712852720657779gmail-m_2080741426210495572gmail-m_-6782943902944635233gmail-msofootnotereference"/>
    <w:basedOn w:val="DefaultParagraphFont"/>
    <w:rsid w:val="00FE1CCA"/>
  </w:style>
  <w:style w:type="character" w:customStyle="1" w:styleId="il">
    <w:name w:val="il"/>
    <w:basedOn w:val="DefaultParagraphFont"/>
    <w:rsid w:val="00FE1CCA"/>
  </w:style>
  <w:style w:type="paragraph" w:styleId="ListParagraph">
    <w:name w:val="List Paragraph"/>
    <w:basedOn w:val="Normal"/>
    <w:uiPriority w:val="34"/>
    <w:qFormat/>
    <w:rsid w:val="00605D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673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9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Cécilé Barbière</dc:creator>
  <cp:lastModifiedBy>Cécilé Barbière</cp:lastModifiedBy>
  <cp:revision>1</cp:revision>
  <dcterms:created xsi:type="dcterms:W3CDTF">2018-07-23T07:27:00Z</dcterms:created>
  <dcterms:modified xsi:type="dcterms:W3CDTF">2018-07-23T09:00:00Z</dcterms:modified>
</cp:coreProperties>
</file>