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5BE4" w14:textId="77777777" w:rsidR="0020300E" w:rsidRPr="0020300E" w:rsidRDefault="0020300E" w:rsidP="0020300E">
      <w:pPr>
        <w:spacing w:before="120" w:line="240" w:lineRule="auto"/>
        <w:rPr>
          <w:rFonts w:cs="Arial"/>
          <w:b/>
          <w:lang w:eastAsia="zh-CN"/>
        </w:rPr>
      </w:pPr>
      <w:r w:rsidRPr="0020300E">
        <w:rPr>
          <w:rFonts w:cs="Arial"/>
          <w:b/>
          <w:lang w:eastAsia="zh-CN"/>
        </w:rPr>
        <w:t xml:space="preserve">German statement </w:t>
      </w:r>
    </w:p>
    <w:p w14:paraId="0A39DA93" w14:textId="77777777" w:rsidR="0020300E" w:rsidRPr="0020300E" w:rsidRDefault="0020300E" w:rsidP="0020300E">
      <w:pPr>
        <w:spacing w:before="120" w:line="240" w:lineRule="auto"/>
        <w:rPr>
          <w:rFonts w:cs="Arial"/>
          <w:lang w:eastAsia="zh-CN"/>
        </w:rPr>
      </w:pPr>
    </w:p>
    <w:p w14:paraId="6882FB57" w14:textId="77777777" w:rsidR="0020300E" w:rsidRPr="0020300E" w:rsidRDefault="0020300E" w:rsidP="0020300E">
      <w:pPr>
        <w:spacing w:before="120" w:line="240" w:lineRule="auto"/>
        <w:rPr>
          <w:rFonts w:cs="Arial"/>
          <w:b/>
          <w:lang w:eastAsia="zh-CN"/>
        </w:rPr>
      </w:pPr>
      <w:r w:rsidRPr="0020300E">
        <w:rPr>
          <w:rFonts w:cs="Arial"/>
          <w:b/>
          <w:lang w:eastAsia="zh-CN"/>
        </w:rPr>
        <w:t>Courtesy Translation:</w:t>
      </w:r>
    </w:p>
    <w:p w14:paraId="10EA1DDD" w14:textId="77777777" w:rsidR="0020300E" w:rsidRDefault="0020300E" w:rsidP="000E203E">
      <w:pPr>
        <w:spacing w:line="240" w:lineRule="auto"/>
        <w:rPr>
          <w:b/>
          <w:i/>
          <w:lang w:val="en-GB"/>
        </w:rPr>
      </w:pPr>
    </w:p>
    <w:p w14:paraId="3FEF8794" w14:textId="40301D8A" w:rsidR="000E203E" w:rsidRPr="000E203E" w:rsidRDefault="000E203E" w:rsidP="000E203E">
      <w:pPr>
        <w:spacing w:line="240" w:lineRule="auto"/>
        <w:rPr>
          <w:b/>
          <w:i/>
          <w:lang w:val="en-GB"/>
        </w:rPr>
      </w:pPr>
      <w:r w:rsidRPr="000E203E">
        <w:rPr>
          <w:b/>
          <w:i/>
          <w:lang w:val="en-GB"/>
        </w:rPr>
        <w:t>Declaration of the Federal Republic of Germany</w:t>
      </w:r>
    </w:p>
    <w:p w14:paraId="388838B2" w14:textId="63310B7C" w:rsidR="00FD6247" w:rsidRPr="000E203E" w:rsidRDefault="000E203E" w:rsidP="000E203E">
      <w:pPr>
        <w:spacing w:line="240" w:lineRule="auto"/>
        <w:rPr>
          <w:lang w:val="en-GB"/>
        </w:rPr>
      </w:pPr>
      <w:r w:rsidRPr="000E203E">
        <w:rPr>
          <w:b/>
          <w:i/>
          <w:lang w:val="en-GB"/>
        </w:rPr>
        <w:t>on the proposal for a regulation establishing a framework for the setting of ecodesign requirements for sustainable products and repealing Directive 2009/125/EC (Ecodesign for sustainable products Regulation - ESPR)</w:t>
      </w:r>
    </w:p>
    <w:p w14:paraId="19443498" w14:textId="77777777" w:rsidR="00A2265D" w:rsidRPr="000E203E" w:rsidRDefault="00A2265D" w:rsidP="00A2265D">
      <w:pPr>
        <w:spacing w:line="240" w:lineRule="auto"/>
        <w:rPr>
          <w:lang w:val="en-GB"/>
        </w:rPr>
      </w:pPr>
    </w:p>
    <w:p w14:paraId="5E959057" w14:textId="77777777" w:rsidR="000E203E" w:rsidRPr="000E203E" w:rsidRDefault="000E203E" w:rsidP="000E203E">
      <w:pPr>
        <w:spacing w:line="240" w:lineRule="auto"/>
        <w:rPr>
          <w:lang w:val="en-GB"/>
        </w:rPr>
      </w:pPr>
      <w:r w:rsidRPr="000E203E">
        <w:rPr>
          <w:lang w:val="en-GB"/>
        </w:rPr>
        <w:t>The ESPR is a central building block of the Green Deal, located at the intersection of business, environmental and consumer protection, and in particular resource conservation. Its holistic approach - from design phase to operation, repair/remanufacture and recycling - enables climate-friendly circular economies and the emergence of green lead markets.</w:t>
      </w:r>
    </w:p>
    <w:p w14:paraId="2ACF5217" w14:textId="77777777" w:rsidR="000E203E" w:rsidRPr="000E203E" w:rsidRDefault="000E203E" w:rsidP="000E203E">
      <w:pPr>
        <w:spacing w:line="240" w:lineRule="auto"/>
        <w:rPr>
          <w:lang w:val="en-GB"/>
        </w:rPr>
      </w:pPr>
    </w:p>
    <w:p w14:paraId="107B45C2" w14:textId="360C48AA" w:rsidR="00FD6247" w:rsidRDefault="000E203E" w:rsidP="000E203E">
      <w:pPr>
        <w:spacing w:line="240" w:lineRule="auto"/>
        <w:rPr>
          <w:lang w:val="en-GB"/>
        </w:rPr>
      </w:pPr>
      <w:r w:rsidRPr="000E203E">
        <w:rPr>
          <w:lang w:val="en-GB"/>
        </w:rPr>
        <w:t>DEU has therefore always advocated ambitious targets as well as a speedy conclusion of the negotiations and in this spirit also supports the General Approach. Nevertheless, DEU sees further need for improvement in the context of the upcoming negotiations with the Parliament:</w:t>
      </w:r>
    </w:p>
    <w:p w14:paraId="104C6FE9" w14:textId="77777777" w:rsidR="000E203E" w:rsidRPr="000E203E" w:rsidRDefault="000E203E" w:rsidP="000E203E">
      <w:pPr>
        <w:spacing w:line="240" w:lineRule="auto"/>
        <w:rPr>
          <w:lang w:val="en-GB"/>
        </w:rPr>
      </w:pPr>
    </w:p>
    <w:p w14:paraId="61D0C142" w14:textId="3B785E48" w:rsidR="00347381" w:rsidRPr="000E203E" w:rsidRDefault="00FD6247" w:rsidP="00347381">
      <w:pPr>
        <w:spacing w:line="240" w:lineRule="auto"/>
        <w:rPr>
          <w:i/>
          <w:lang w:val="en-GB"/>
        </w:rPr>
      </w:pPr>
      <w:r w:rsidRPr="000E203E">
        <w:rPr>
          <w:b/>
          <w:lang w:val="en-GB"/>
        </w:rPr>
        <w:t>[Art. 13]</w:t>
      </w:r>
      <w:r w:rsidRPr="000E203E">
        <w:rPr>
          <w:lang w:val="en-GB"/>
        </w:rPr>
        <w:t xml:space="preserve"> </w:t>
      </w:r>
    </w:p>
    <w:p w14:paraId="7F3C6043" w14:textId="531BBC6B" w:rsidR="000E203E" w:rsidRPr="000E203E" w:rsidRDefault="000E203E" w:rsidP="000E203E">
      <w:pPr>
        <w:spacing w:line="240" w:lineRule="auto"/>
        <w:rPr>
          <w:lang w:val="en-GB"/>
        </w:rPr>
      </w:pPr>
      <w:r w:rsidRPr="000E203E">
        <w:rPr>
          <w:lang w:val="en-GB"/>
        </w:rPr>
        <w:t xml:space="preserve">The ESPR contains regulations for the introduction of a digital product passport (DPP), which contains essential information about the environmental sustainability of products. It is intended to help consumers and companies make informed decisions when purchasing products, simplify repairs and recycling, and increase transparency regarding the environmental impact of products. The DPP is also intended to assist authorities in conducting audits and inspections. It is planned to connect national customs systems to the product passport register for automated </w:t>
      </w:r>
      <w:r w:rsidR="008641EF">
        <w:rPr>
          <w:lang w:val="en-GB"/>
        </w:rPr>
        <w:t>controls</w:t>
      </w:r>
      <w:r w:rsidRPr="000E203E">
        <w:rPr>
          <w:lang w:val="en-GB"/>
        </w:rPr>
        <w:t xml:space="preserve"> within the framework of the EU Single Window via the EU CSW-CERTEX interface (Art. 13 ESPR draft).</w:t>
      </w:r>
    </w:p>
    <w:p w14:paraId="4A45E3F3" w14:textId="0451C13C" w:rsidR="000E203E" w:rsidRPr="000E203E" w:rsidRDefault="000E203E" w:rsidP="000E203E">
      <w:pPr>
        <w:spacing w:line="240" w:lineRule="auto"/>
        <w:rPr>
          <w:lang w:val="en-GB"/>
        </w:rPr>
      </w:pPr>
      <w:r w:rsidRPr="000E203E">
        <w:rPr>
          <w:lang w:val="en-GB"/>
        </w:rPr>
        <w:t>The German government is of the opinion that the complete automated co</w:t>
      </w:r>
      <w:r w:rsidR="008641EF">
        <w:rPr>
          <w:lang w:val="en-GB"/>
        </w:rPr>
        <w:t>ntrol</w:t>
      </w:r>
      <w:r w:rsidRPr="000E203E">
        <w:rPr>
          <w:lang w:val="en-GB"/>
        </w:rPr>
        <w:t xml:space="preserve"> of the DPP in the customs declaration with the product passport register on the import side will cause a not inconsiderable and permanent administrative </w:t>
      </w:r>
      <w:r w:rsidR="008641EF">
        <w:rPr>
          <w:lang w:val="en-GB"/>
        </w:rPr>
        <w:t>burden</w:t>
      </w:r>
      <w:r w:rsidRPr="000E203E">
        <w:rPr>
          <w:lang w:val="en-GB"/>
        </w:rPr>
        <w:t xml:space="preserve"> in the event that discrepancies arise in the course of the co</w:t>
      </w:r>
      <w:r w:rsidR="008641EF">
        <w:rPr>
          <w:lang w:val="en-GB"/>
        </w:rPr>
        <w:t>ntrol</w:t>
      </w:r>
      <w:r w:rsidRPr="000E203E">
        <w:rPr>
          <w:lang w:val="en-GB"/>
        </w:rPr>
        <w:t xml:space="preserve">. This is expected to result in administrative follow-up measures outside of the automated </w:t>
      </w:r>
      <w:r w:rsidR="008641EF">
        <w:rPr>
          <w:lang w:val="en-GB"/>
        </w:rPr>
        <w:t>control</w:t>
      </w:r>
      <w:r w:rsidRPr="000E203E">
        <w:rPr>
          <w:lang w:val="en-GB"/>
        </w:rPr>
        <w:t xml:space="preserve"> process, which will be in addition to the original tasks of the customs authorities in monitoring prohibitions and restrictions, and which will greatly expand the workload of the customs administration in view of the broad scope of the regulation.</w:t>
      </w:r>
    </w:p>
    <w:p w14:paraId="782A84FB" w14:textId="4F6ED41E" w:rsidR="00FD6247" w:rsidRPr="000E203E" w:rsidRDefault="000E203E" w:rsidP="000E203E">
      <w:pPr>
        <w:spacing w:line="240" w:lineRule="auto"/>
        <w:rPr>
          <w:lang w:val="en-GB"/>
        </w:rPr>
      </w:pPr>
      <w:r w:rsidRPr="000E203E">
        <w:rPr>
          <w:lang w:val="en-GB"/>
        </w:rPr>
        <w:t>However, in view of the importance of the ESPR and the associated sustainable orientation in Europe, Germany is prepared to put aside its reservations. In the technical design, attention will have to be paid to a low-effort procedure for the customs administration, within the framework of which it can properly perform its original tasks under Regulation (EU) 2019/1020 of the European Parliament and of the Council of 20 June 2019 on market surveillance and conformity of products.</w:t>
      </w:r>
    </w:p>
    <w:p w14:paraId="09634084" w14:textId="77777777" w:rsidR="000E203E" w:rsidRPr="000E203E" w:rsidRDefault="000E203E" w:rsidP="000E203E">
      <w:pPr>
        <w:spacing w:line="240" w:lineRule="auto"/>
        <w:rPr>
          <w:lang w:val="en-GB"/>
        </w:rPr>
      </w:pPr>
    </w:p>
    <w:p w14:paraId="5699F96D" w14:textId="77777777" w:rsidR="00922C16" w:rsidRPr="0020300E" w:rsidRDefault="00105D5D" w:rsidP="00FD6247">
      <w:pPr>
        <w:spacing w:line="240" w:lineRule="auto"/>
        <w:rPr>
          <w:lang w:val="en-US"/>
        </w:rPr>
      </w:pPr>
      <w:r w:rsidRPr="0020300E">
        <w:rPr>
          <w:b/>
          <w:lang w:val="en-US"/>
        </w:rPr>
        <w:t>[Art. 58]</w:t>
      </w:r>
      <w:r w:rsidRPr="0020300E">
        <w:rPr>
          <w:lang w:val="en-US"/>
        </w:rPr>
        <w:t xml:space="preserve"> </w:t>
      </w:r>
    </w:p>
    <w:p w14:paraId="17A63EEF" w14:textId="77777777" w:rsidR="008641EF" w:rsidRPr="008641EF" w:rsidRDefault="008641EF" w:rsidP="008641EF">
      <w:pPr>
        <w:spacing w:line="240" w:lineRule="auto"/>
        <w:rPr>
          <w:lang w:val="en-GB"/>
        </w:rPr>
      </w:pPr>
      <w:r w:rsidRPr="008641EF">
        <w:rPr>
          <w:lang w:val="en-GB"/>
        </w:rPr>
        <w:t xml:space="preserve">With its large market volume, public procurement has a significant share in the procurement of products and services. The public sector generally serves as a role model for sustainable consumption and can at the same time significantly influence the </w:t>
      </w:r>
      <w:r w:rsidRPr="008641EF">
        <w:rPr>
          <w:lang w:val="en-GB"/>
        </w:rPr>
        <w:lastRenderedPageBreak/>
        <w:t>market for environmentally friendly products and thus for innovations. The German government therefore sees ambitious and effective targets for green public procurement as an important lever in the direction of climate neutrality and resource efficiency. That is why it has anticipated ambitious and sustainable procurement legislation in the ESPR that sets requirements for climate protection, sustainability and the circular economy, including through the highest label class and reference to Type 1 environmental labels. In addition, there are also requirements from commitments at the international level regarding ambitious and transformative sustainable public procurement policies, which should also be reflected in the ESPR.</w:t>
      </w:r>
    </w:p>
    <w:p w14:paraId="362CD0F6" w14:textId="3DD0E6D4" w:rsidR="00105D5D" w:rsidRDefault="008641EF" w:rsidP="008641EF">
      <w:pPr>
        <w:spacing w:line="240" w:lineRule="auto"/>
        <w:rPr>
          <w:lang w:val="en-GB"/>
        </w:rPr>
      </w:pPr>
      <w:r w:rsidRPr="008641EF">
        <w:rPr>
          <w:lang w:val="en-GB"/>
        </w:rPr>
        <w:t>With regard to the specificity of construction products, the German government believes there is a need for an additional exemption in Art. 58 of the draft ESPR, which allows a derogation from the requirements in the construction sector if Member States have introduced appropriate sustainability standards for the construction project as a whole. Construction products are intermediate products, therefore, for the assessment of environmental sustainability, a holistic view must take place that includes the construction level as a whole.</w:t>
      </w:r>
    </w:p>
    <w:p w14:paraId="12341E19" w14:textId="77777777" w:rsidR="008641EF" w:rsidRPr="008641EF" w:rsidRDefault="008641EF" w:rsidP="008641EF">
      <w:pPr>
        <w:spacing w:line="240" w:lineRule="auto"/>
        <w:rPr>
          <w:lang w:val="en-GB"/>
        </w:rPr>
      </w:pPr>
    </w:p>
    <w:p w14:paraId="3E87AD0D" w14:textId="77777777" w:rsidR="00922C16" w:rsidRPr="0020300E" w:rsidRDefault="00105D5D" w:rsidP="00460678">
      <w:pPr>
        <w:spacing w:line="240" w:lineRule="auto"/>
        <w:rPr>
          <w:b/>
          <w:lang w:val="en-US"/>
        </w:rPr>
      </w:pPr>
      <w:r w:rsidRPr="0020300E">
        <w:rPr>
          <w:b/>
          <w:lang w:val="en-US"/>
        </w:rPr>
        <w:t>[Art. 69]</w:t>
      </w:r>
    </w:p>
    <w:p w14:paraId="2941CE21" w14:textId="3A9A3C3F" w:rsidR="00FD6247" w:rsidRPr="008641EF" w:rsidRDefault="008641EF" w:rsidP="00FD6247">
      <w:pPr>
        <w:spacing w:line="240" w:lineRule="auto"/>
        <w:rPr>
          <w:lang w:val="en-GB"/>
        </w:rPr>
      </w:pPr>
      <w:r w:rsidRPr="008641EF">
        <w:rPr>
          <w:lang w:val="en-GB"/>
        </w:rPr>
        <w:t xml:space="preserve">The implementation of previous ecodesign product requirements did not exploit the full savings potential for many product groups. In some cases, the revisions </w:t>
      </w:r>
      <w:r w:rsidR="006115A4">
        <w:rPr>
          <w:lang w:val="en-GB"/>
        </w:rPr>
        <w:t>of</w:t>
      </w:r>
      <w:r w:rsidRPr="008641EF">
        <w:rPr>
          <w:lang w:val="en-GB"/>
        </w:rPr>
        <w:t xml:space="preserve"> product regulations were completed after the product requirements had already been met by almost all products available on the market - and therefore had only a very limited impact on the market. The German government therefore expects that the European Commission will also examine the implementation of modern concepts such as the Frontrunner approach as part of the evaluation of the ESPR. This approach allows for an automatic adjustment of ecodesign requirements triggered by improvements in the performance of products placed on the market to ensure that ecodesign requirements remain relevant and appropriate to the market situation.</w:t>
      </w:r>
    </w:p>
    <w:p w14:paraId="6541E305" w14:textId="77777777" w:rsidR="008641EF" w:rsidRPr="008641EF" w:rsidRDefault="008641EF" w:rsidP="00FD6247">
      <w:pPr>
        <w:spacing w:line="240" w:lineRule="auto"/>
        <w:rPr>
          <w:lang w:val="en-GB"/>
        </w:rPr>
      </w:pPr>
    </w:p>
    <w:p w14:paraId="5C8D97C9" w14:textId="50DB8782" w:rsidR="00FD6247" w:rsidRPr="006115A4" w:rsidRDefault="006115A4" w:rsidP="00FD6247">
      <w:pPr>
        <w:spacing w:line="240" w:lineRule="auto"/>
        <w:rPr>
          <w:lang w:val="en-GB"/>
        </w:rPr>
      </w:pPr>
      <w:r w:rsidRPr="006115A4">
        <w:rPr>
          <w:bCs/>
          <w:lang w:val="en-GB"/>
        </w:rPr>
        <w:t>In view of the upcoming negotiations with the European Parliament, we trust that these aspects will be carefully considered and incorporated into the negotiations.</w:t>
      </w:r>
    </w:p>
    <w:p w14:paraId="39D2B2FB" w14:textId="68A26656" w:rsidR="00FD6247" w:rsidRPr="006115A4" w:rsidRDefault="00FD6247" w:rsidP="00FD6247">
      <w:pPr>
        <w:spacing w:line="240" w:lineRule="auto"/>
        <w:rPr>
          <w:lang w:val="en-GB"/>
        </w:rPr>
      </w:pPr>
    </w:p>
    <w:p w14:paraId="393CD725" w14:textId="77777777" w:rsidR="00A2265D" w:rsidRPr="006115A4" w:rsidRDefault="00A2265D" w:rsidP="00FD6247">
      <w:pPr>
        <w:spacing w:line="240" w:lineRule="auto"/>
        <w:rPr>
          <w:lang w:val="en-GB"/>
        </w:rPr>
      </w:pPr>
    </w:p>
    <w:sectPr w:rsidR="00A2265D" w:rsidRPr="006115A4" w:rsidSect="00A211AB">
      <w:headerReference w:type="even" r:id="rId8"/>
      <w:headerReference w:type="default" r:id="rId9"/>
      <w:footerReference w:type="even" r:id="rId10"/>
      <w:footerReference w:type="default" r:id="rId11"/>
      <w:headerReference w:type="first" r:id="rId12"/>
      <w:footerReference w:type="first" r:id="rId13"/>
      <w:pgSz w:w="11906" w:h="16838" w:code="9"/>
      <w:pgMar w:top="1021" w:right="1134" w:bottom="1134" w:left="1418"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827D5" w14:textId="77777777" w:rsidR="00336532" w:rsidRDefault="00336532">
      <w:pPr>
        <w:spacing w:line="240" w:lineRule="auto"/>
      </w:pPr>
      <w:r>
        <w:separator/>
      </w:r>
    </w:p>
  </w:endnote>
  <w:endnote w:type="continuationSeparator" w:id="0">
    <w:p w14:paraId="65702DFA" w14:textId="77777777" w:rsidR="00336532" w:rsidRDefault="00336532">
      <w:pPr>
        <w:spacing w:line="240" w:lineRule="auto"/>
      </w:pPr>
      <w:r>
        <w:continuationSeparator/>
      </w:r>
    </w:p>
  </w:endnote>
  <w:endnote w:type="continuationNotice" w:id="1">
    <w:p w14:paraId="7EA7BDE8" w14:textId="77777777" w:rsidR="00336532" w:rsidRDefault="003365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F0AE" w14:textId="658E5FA5" w:rsidR="00FD6247" w:rsidRDefault="00FD6247" w:rsidP="0041361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922C16">
      <w:rPr>
        <w:rStyle w:val="Numrodepage"/>
        <w:noProof/>
      </w:rPr>
      <w:t>2</w:t>
    </w:r>
    <w:r>
      <w:rPr>
        <w:rStyle w:val="Numrodepage"/>
      </w:rPr>
      <w:fldChar w:fldCharType="end"/>
    </w:r>
  </w:p>
  <w:p w14:paraId="29CE0274" w14:textId="77777777" w:rsidR="00FD6247" w:rsidRDefault="00FD62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A917" w14:textId="341C29F2" w:rsidR="00FD6247" w:rsidRDefault="00FD6247" w:rsidP="0041361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1676E">
      <w:rPr>
        <w:rStyle w:val="Numrodepage"/>
        <w:noProof/>
      </w:rPr>
      <w:t>2</w:t>
    </w:r>
    <w:r>
      <w:rPr>
        <w:rStyle w:val="Numrodepage"/>
      </w:rPr>
      <w:fldChar w:fldCharType="end"/>
    </w:r>
  </w:p>
  <w:p w14:paraId="4FD0B6AA" w14:textId="77777777" w:rsidR="00FD6247" w:rsidRDefault="00FD6247" w:rsidP="00A211A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64B0" w14:textId="77777777" w:rsidR="0020300E" w:rsidRDefault="002030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A13EE" w14:textId="77777777" w:rsidR="00336532" w:rsidRDefault="00336532">
      <w:pPr>
        <w:spacing w:line="240" w:lineRule="auto"/>
      </w:pPr>
      <w:r>
        <w:separator/>
      </w:r>
    </w:p>
  </w:footnote>
  <w:footnote w:type="continuationSeparator" w:id="0">
    <w:p w14:paraId="4E8B4213" w14:textId="77777777" w:rsidR="00336532" w:rsidRDefault="00336532">
      <w:pPr>
        <w:spacing w:line="240" w:lineRule="auto"/>
      </w:pPr>
      <w:r>
        <w:continuationSeparator/>
      </w:r>
    </w:p>
  </w:footnote>
  <w:footnote w:type="continuationNotice" w:id="1">
    <w:p w14:paraId="7E091ECE" w14:textId="77777777" w:rsidR="00336532" w:rsidRDefault="003365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E3AD" w14:textId="77777777" w:rsidR="0020300E" w:rsidRDefault="002030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61DA" w14:textId="77777777" w:rsidR="0020300E" w:rsidRDefault="0020300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55B7" w14:textId="70982678" w:rsidR="00B74ED7" w:rsidRDefault="00B74ED7">
    <w:pPr>
      <w:pStyle w:val="En-tte"/>
      <w:rPr>
        <w:b/>
        <w:lang w:val="en-US"/>
      </w:rPr>
    </w:pPr>
    <w:r w:rsidRPr="0020300E">
      <w:rPr>
        <w:b/>
        <w:lang w:val="en-US"/>
      </w:rPr>
      <w:t>2896</w:t>
    </w:r>
    <w:r w:rsidR="0020300E" w:rsidRPr="0020300E">
      <w:rPr>
        <w:b/>
        <w:lang w:val="en-US"/>
      </w:rPr>
      <w:t>th Coreper</w:t>
    </w:r>
    <w:r w:rsidRPr="0020300E">
      <w:rPr>
        <w:b/>
        <w:lang w:val="en-US"/>
      </w:rPr>
      <w:t xml:space="preserve"> 1</w:t>
    </w:r>
    <w:r w:rsidR="0020300E">
      <w:rPr>
        <w:b/>
        <w:lang w:val="en-US"/>
      </w:rPr>
      <w:t>, rom. II item 4.3</w:t>
    </w:r>
  </w:p>
  <w:p w14:paraId="1808B232" w14:textId="77777777" w:rsidR="00F10852" w:rsidRPr="00F10852" w:rsidRDefault="00F10852">
    <w:pPr>
      <w:pStyle w:val="En-tte"/>
      <w:rPr>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696C"/>
    <w:multiLevelType w:val="hybridMultilevel"/>
    <w:tmpl w:val="2584BE5C"/>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A9E718B"/>
    <w:multiLevelType w:val="hybridMultilevel"/>
    <w:tmpl w:val="6DDAB048"/>
    <w:lvl w:ilvl="0" w:tplc="04070015">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5D3F48"/>
    <w:multiLevelType w:val="hybridMultilevel"/>
    <w:tmpl w:val="FFB0B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9B4BB3"/>
    <w:multiLevelType w:val="hybridMultilevel"/>
    <w:tmpl w:val="B4D6F31A"/>
    <w:lvl w:ilvl="0" w:tplc="AFD033AE">
      <w:start w:val="1"/>
      <w:numFmt w:val="lowerRoman"/>
      <w:lvlText w:val="(%1)"/>
      <w:lvlJc w:val="left"/>
      <w:pPr>
        <w:ind w:left="1133" w:firstLine="0"/>
      </w:pPr>
      <w:rPr>
        <w:rFonts w:ascii="Times New Roman" w:eastAsia="Times New Roman" w:hAnsi="Times New Roman" w:cs="Times New Roman"/>
        <w:b/>
        <w:bCs/>
        <w:i w:val="0"/>
        <w:color w:val="000000"/>
        <w:sz w:val="24"/>
        <w:szCs w:val="24"/>
        <w:u w:val="single" w:color="000000"/>
        <w:bdr w:val="none" w:sz="0" w:space="0" w:color="auto" w:frame="1"/>
        <w:vertAlign w:val="baseline"/>
      </w:rPr>
    </w:lvl>
    <w:lvl w:ilvl="1" w:tplc="F4DE8B16">
      <w:start w:val="1"/>
      <w:numFmt w:val="lowerLetter"/>
      <w:lvlText w:val="%2"/>
      <w:lvlJc w:val="left"/>
      <w:pPr>
        <w:ind w:left="1647" w:firstLine="0"/>
      </w:pPr>
      <w:rPr>
        <w:rFonts w:ascii="Times New Roman" w:eastAsia="Times New Roman" w:hAnsi="Times New Roman" w:cs="Times New Roman"/>
        <w:b/>
        <w:bCs/>
        <w:i w:val="0"/>
        <w:color w:val="000000"/>
        <w:sz w:val="24"/>
        <w:szCs w:val="24"/>
        <w:u w:val="single" w:color="000000"/>
        <w:bdr w:val="none" w:sz="0" w:space="0" w:color="auto" w:frame="1"/>
        <w:vertAlign w:val="baseline"/>
      </w:rPr>
    </w:lvl>
    <w:lvl w:ilvl="2" w:tplc="6A165A56">
      <w:start w:val="1"/>
      <w:numFmt w:val="lowerRoman"/>
      <w:lvlText w:val="%3"/>
      <w:lvlJc w:val="left"/>
      <w:pPr>
        <w:ind w:left="2367" w:firstLine="0"/>
      </w:pPr>
      <w:rPr>
        <w:rFonts w:ascii="Times New Roman" w:eastAsia="Times New Roman" w:hAnsi="Times New Roman" w:cs="Times New Roman"/>
        <w:b/>
        <w:bCs/>
        <w:i w:val="0"/>
        <w:color w:val="000000"/>
        <w:sz w:val="24"/>
        <w:szCs w:val="24"/>
        <w:u w:val="single" w:color="000000"/>
        <w:bdr w:val="none" w:sz="0" w:space="0" w:color="auto" w:frame="1"/>
        <w:vertAlign w:val="baseline"/>
      </w:rPr>
    </w:lvl>
    <w:lvl w:ilvl="3" w:tplc="068C7D2A">
      <w:start w:val="1"/>
      <w:numFmt w:val="decimal"/>
      <w:lvlText w:val="%4"/>
      <w:lvlJc w:val="left"/>
      <w:pPr>
        <w:ind w:left="3087" w:firstLine="0"/>
      </w:pPr>
      <w:rPr>
        <w:rFonts w:ascii="Times New Roman" w:eastAsia="Times New Roman" w:hAnsi="Times New Roman" w:cs="Times New Roman"/>
        <w:b/>
        <w:bCs/>
        <w:i w:val="0"/>
        <w:color w:val="000000"/>
        <w:sz w:val="24"/>
        <w:szCs w:val="24"/>
        <w:u w:val="single" w:color="000000"/>
        <w:bdr w:val="none" w:sz="0" w:space="0" w:color="auto" w:frame="1"/>
        <w:vertAlign w:val="baseline"/>
      </w:rPr>
    </w:lvl>
    <w:lvl w:ilvl="4" w:tplc="2ADEE9EA">
      <w:start w:val="1"/>
      <w:numFmt w:val="lowerLetter"/>
      <w:lvlText w:val="%5"/>
      <w:lvlJc w:val="left"/>
      <w:pPr>
        <w:ind w:left="3807" w:firstLine="0"/>
      </w:pPr>
      <w:rPr>
        <w:rFonts w:ascii="Times New Roman" w:eastAsia="Times New Roman" w:hAnsi="Times New Roman" w:cs="Times New Roman"/>
        <w:b/>
        <w:bCs/>
        <w:i w:val="0"/>
        <w:color w:val="000000"/>
        <w:sz w:val="24"/>
        <w:szCs w:val="24"/>
        <w:u w:val="single" w:color="000000"/>
        <w:bdr w:val="none" w:sz="0" w:space="0" w:color="auto" w:frame="1"/>
        <w:vertAlign w:val="baseline"/>
      </w:rPr>
    </w:lvl>
    <w:lvl w:ilvl="5" w:tplc="5700090E">
      <w:start w:val="1"/>
      <w:numFmt w:val="lowerRoman"/>
      <w:lvlText w:val="%6"/>
      <w:lvlJc w:val="left"/>
      <w:pPr>
        <w:ind w:left="4527" w:firstLine="0"/>
      </w:pPr>
      <w:rPr>
        <w:rFonts w:ascii="Times New Roman" w:eastAsia="Times New Roman" w:hAnsi="Times New Roman" w:cs="Times New Roman"/>
        <w:b/>
        <w:bCs/>
        <w:i w:val="0"/>
        <w:color w:val="000000"/>
        <w:sz w:val="24"/>
        <w:szCs w:val="24"/>
        <w:u w:val="single" w:color="000000"/>
        <w:bdr w:val="none" w:sz="0" w:space="0" w:color="auto" w:frame="1"/>
        <w:vertAlign w:val="baseline"/>
      </w:rPr>
    </w:lvl>
    <w:lvl w:ilvl="6" w:tplc="B3C64E96">
      <w:start w:val="1"/>
      <w:numFmt w:val="decimal"/>
      <w:lvlText w:val="%7"/>
      <w:lvlJc w:val="left"/>
      <w:pPr>
        <w:ind w:left="5247" w:firstLine="0"/>
      </w:pPr>
      <w:rPr>
        <w:rFonts w:ascii="Times New Roman" w:eastAsia="Times New Roman" w:hAnsi="Times New Roman" w:cs="Times New Roman"/>
        <w:b/>
        <w:bCs/>
        <w:i w:val="0"/>
        <w:color w:val="000000"/>
        <w:sz w:val="24"/>
        <w:szCs w:val="24"/>
        <w:u w:val="single" w:color="000000"/>
        <w:bdr w:val="none" w:sz="0" w:space="0" w:color="auto" w:frame="1"/>
        <w:vertAlign w:val="baseline"/>
      </w:rPr>
    </w:lvl>
    <w:lvl w:ilvl="7" w:tplc="4074194E">
      <w:start w:val="1"/>
      <w:numFmt w:val="lowerLetter"/>
      <w:lvlText w:val="%8"/>
      <w:lvlJc w:val="left"/>
      <w:pPr>
        <w:ind w:left="5967" w:firstLine="0"/>
      </w:pPr>
      <w:rPr>
        <w:rFonts w:ascii="Times New Roman" w:eastAsia="Times New Roman" w:hAnsi="Times New Roman" w:cs="Times New Roman"/>
        <w:b/>
        <w:bCs/>
        <w:i w:val="0"/>
        <w:color w:val="000000"/>
        <w:sz w:val="24"/>
        <w:szCs w:val="24"/>
        <w:u w:val="single" w:color="000000"/>
        <w:bdr w:val="none" w:sz="0" w:space="0" w:color="auto" w:frame="1"/>
        <w:vertAlign w:val="baseline"/>
      </w:rPr>
    </w:lvl>
    <w:lvl w:ilvl="8" w:tplc="39084EF8">
      <w:start w:val="1"/>
      <w:numFmt w:val="lowerRoman"/>
      <w:lvlText w:val="%9"/>
      <w:lvlJc w:val="left"/>
      <w:pPr>
        <w:ind w:left="6687" w:firstLine="0"/>
      </w:pPr>
      <w:rPr>
        <w:rFonts w:ascii="Times New Roman" w:eastAsia="Times New Roman" w:hAnsi="Times New Roman" w:cs="Times New Roman"/>
        <w:b/>
        <w:bCs/>
        <w:i w:val="0"/>
        <w:color w:val="000000"/>
        <w:sz w:val="24"/>
        <w:szCs w:val="24"/>
        <w:u w:val="single" w:color="000000"/>
        <w:bdr w:val="none" w:sz="0" w:space="0" w:color="auto" w:frame="1"/>
        <w:vertAlign w:val="baseline"/>
      </w:rPr>
    </w:lvl>
  </w:abstractNum>
  <w:abstractNum w:abstractNumId="4" w15:restartNumberingAfterBreak="0">
    <w:nsid w:val="1C1210B9"/>
    <w:multiLevelType w:val="hybridMultilevel"/>
    <w:tmpl w:val="8378FDCE"/>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01F0AEC"/>
    <w:multiLevelType w:val="hybridMultilevel"/>
    <w:tmpl w:val="44CA84E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BDC4025"/>
    <w:multiLevelType w:val="hybridMultilevel"/>
    <w:tmpl w:val="1446123E"/>
    <w:lvl w:ilvl="0" w:tplc="186ADA2A">
      <w:start w:val="1"/>
      <w:numFmt w:val="decimal"/>
      <w:lvlText w:val="%1."/>
      <w:lvlJc w:val="left"/>
      <w:pPr>
        <w:ind w:left="13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142180E">
      <w:start w:val="1"/>
      <w:numFmt w:val="lowerLetter"/>
      <w:lvlText w:val="(%2)"/>
      <w:lvlJc w:val="left"/>
      <w:pPr>
        <w:ind w:left="1961"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2" w:tplc="2B5CEDE0">
      <w:start w:val="1"/>
      <w:numFmt w:val="lowerRoman"/>
      <w:lvlText w:val="%3"/>
      <w:lvlJc w:val="left"/>
      <w:pPr>
        <w:ind w:left="164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3" w:tplc="5ACA87C4">
      <w:start w:val="1"/>
      <w:numFmt w:val="decimal"/>
      <w:lvlText w:val="%4"/>
      <w:lvlJc w:val="left"/>
      <w:pPr>
        <w:ind w:left="236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4" w:tplc="020E477A">
      <w:start w:val="1"/>
      <w:numFmt w:val="lowerLetter"/>
      <w:lvlText w:val="%5"/>
      <w:lvlJc w:val="left"/>
      <w:pPr>
        <w:ind w:left="308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5" w:tplc="A4304536">
      <w:start w:val="1"/>
      <w:numFmt w:val="lowerRoman"/>
      <w:lvlText w:val="%6"/>
      <w:lvlJc w:val="left"/>
      <w:pPr>
        <w:ind w:left="380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6" w:tplc="992A6126">
      <w:start w:val="1"/>
      <w:numFmt w:val="decimal"/>
      <w:lvlText w:val="%7"/>
      <w:lvlJc w:val="left"/>
      <w:pPr>
        <w:ind w:left="452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7" w:tplc="4266B266">
      <w:start w:val="1"/>
      <w:numFmt w:val="lowerLetter"/>
      <w:lvlText w:val="%8"/>
      <w:lvlJc w:val="left"/>
      <w:pPr>
        <w:ind w:left="524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8" w:tplc="7B12DCDE">
      <w:start w:val="1"/>
      <w:numFmt w:val="lowerRoman"/>
      <w:lvlText w:val="%9"/>
      <w:lvlJc w:val="left"/>
      <w:pPr>
        <w:ind w:left="596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abstractNum>
  <w:abstractNum w:abstractNumId="7" w15:restartNumberingAfterBreak="0">
    <w:nsid w:val="2CC23B99"/>
    <w:multiLevelType w:val="multilevel"/>
    <w:tmpl w:val="E7B224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8C7B15"/>
    <w:multiLevelType w:val="hybridMultilevel"/>
    <w:tmpl w:val="64404124"/>
    <w:lvl w:ilvl="0" w:tplc="8D789F10">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4DD3FF1"/>
    <w:multiLevelType w:val="hybridMultilevel"/>
    <w:tmpl w:val="8C72830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66D30D4"/>
    <w:multiLevelType w:val="hybridMultilevel"/>
    <w:tmpl w:val="BF1A0182"/>
    <w:lvl w:ilvl="0" w:tplc="8D789F1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A2109C"/>
    <w:multiLevelType w:val="hybridMultilevel"/>
    <w:tmpl w:val="D2F8EF24"/>
    <w:lvl w:ilvl="0" w:tplc="04070015">
      <w:start w:val="1"/>
      <w:numFmt w:val="decimal"/>
      <w:lvlText w:val="(%1)"/>
      <w:lvlJc w:val="left"/>
      <w:pPr>
        <w:ind w:left="360" w:hanging="360"/>
      </w:pPr>
    </w:lvl>
    <w:lvl w:ilvl="1" w:tplc="04070015">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81675AA"/>
    <w:multiLevelType w:val="hybridMultilevel"/>
    <w:tmpl w:val="97CE5678"/>
    <w:lvl w:ilvl="0" w:tplc="C3F06494">
      <w:start w:val="1"/>
      <w:numFmt w:val="decimal"/>
      <w:lvlText w:val="%1."/>
      <w:lvlJc w:val="left"/>
      <w:pPr>
        <w:ind w:left="14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12E9190">
      <w:start w:val="1"/>
      <w:numFmt w:val="lowerLetter"/>
      <w:lvlText w:val="(%2)"/>
      <w:lvlJc w:val="left"/>
      <w:pPr>
        <w:ind w:left="1969"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2" w:tplc="D75438E4">
      <w:start w:val="1"/>
      <w:numFmt w:val="lowerRoman"/>
      <w:lvlText w:val="%3"/>
      <w:lvlJc w:val="left"/>
      <w:pPr>
        <w:ind w:left="164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3" w:tplc="D4EE40EC">
      <w:start w:val="1"/>
      <w:numFmt w:val="decimal"/>
      <w:lvlText w:val="%4"/>
      <w:lvlJc w:val="left"/>
      <w:pPr>
        <w:ind w:left="236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4" w:tplc="1296562E">
      <w:start w:val="1"/>
      <w:numFmt w:val="lowerLetter"/>
      <w:lvlText w:val="%5"/>
      <w:lvlJc w:val="left"/>
      <w:pPr>
        <w:ind w:left="308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5" w:tplc="9604B6C4">
      <w:start w:val="1"/>
      <w:numFmt w:val="lowerRoman"/>
      <w:lvlText w:val="%6"/>
      <w:lvlJc w:val="left"/>
      <w:pPr>
        <w:ind w:left="380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6" w:tplc="2A1E10CA">
      <w:start w:val="1"/>
      <w:numFmt w:val="decimal"/>
      <w:lvlText w:val="%7"/>
      <w:lvlJc w:val="left"/>
      <w:pPr>
        <w:ind w:left="452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7" w:tplc="7932053E">
      <w:start w:val="1"/>
      <w:numFmt w:val="lowerLetter"/>
      <w:lvlText w:val="%8"/>
      <w:lvlJc w:val="left"/>
      <w:pPr>
        <w:ind w:left="524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8" w:tplc="9DF89956">
      <w:start w:val="1"/>
      <w:numFmt w:val="lowerRoman"/>
      <w:lvlText w:val="%9"/>
      <w:lvlJc w:val="left"/>
      <w:pPr>
        <w:ind w:left="596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abstractNum>
  <w:abstractNum w:abstractNumId="13" w15:restartNumberingAfterBreak="0">
    <w:nsid w:val="390B1267"/>
    <w:multiLevelType w:val="hybridMultilevel"/>
    <w:tmpl w:val="4AFE777E"/>
    <w:lvl w:ilvl="0" w:tplc="63BC9F4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1938A2"/>
    <w:multiLevelType w:val="multilevel"/>
    <w:tmpl w:val="4C00F66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D738A3"/>
    <w:multiLevelType w:val="hybridMultilevel"/>
    <w:tmpl w:val="03705454"/>
    <w:lvl w:ilvl="0" w:tplc="B2F851C2">
      <w:start w:val="1"/>
      <w:numFmt w:val="decimal"/>
      <w:lvlText w:val="%1."/>
      <w:lvlJc w:val="left"/>
      <w:pPr>
        <w:ind w:left="1403" w:firstLine="0"/>
      </w:pPr>
      <w:rPr>
        <w:rFonts w:ascii="Times New Roman" w:eastAsia="Times New Roman" w:hAnsi="Times New Roman" w:cs="Times New Roman"/>
        <w:b/>
        <w:bCs/>
        <w:i w:val="0"/>
        <w:color w:val="000000"/>
        <w:sz w:val="24"/>
        <w:szCs w:val="24"/>
        <w:u w:val="single" w:color="000000"/>
        <w:bdr w:val="none" w:sz="0" w:space="0" w:color="auto" w:frame="1"/>
        <w:vertAlign w:val="baseline"/>
      </w:rPr>
    </w:lvl>
    <w:lvl w:ilvl="1" w:tplc="F202EA5A">
      <w:start w:val="1"/>
      <w:numFmt w:val="lowerRoman"/>
      <w:lvlText w:val="(%2)"/>
      <w:lvlJc w:val="left"/>
      <w:pPr>
        <w:ind w:left="1909"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2" w:tplc="1B9EFDEE">
      <w:start w:val="1"/>
      <w:numFmt w:val="lowerRoman"/>
      <w:lvlText w:val="%3"/>
      <w:lvlJc w:val="left"/>
      <w:pPr>
        <w:ind w:left="1652"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3" w:tplc="56DCC80A">
      <w:start w:val="1"/>
      <w:numFmt w:val="decimal"/>
      <w:lvlText w:val="%4"/>
      <w:lvlJc w:val="left"/>
      <w:pPr>
        <w:ind w:left="2372"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4" w:tplc="AF8E5D5A">
      <w:start w:val="1"/>
      <w:numFmt w:val="lowerLetter"/>
      <w:lvlText w:val="%5"/>
      <w:lvlJc w:val="left"/>
      <w:pPr>
        <w:ind w:left="3092"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5" w:tplc="D51C2264">
      <w:start w:val="1"/>
      <w:numFmt w:val="lowerRoman"/>
      <w:lvlText w:val="%6"/>
      <w:lvlJc w:val="left"/>
      <w:pPr>
        <w:ind w:left="3812"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6" w:tplc="AB789C56">
      <w:start w:val="1"/>
      <w:numFmt w:val="decimal"/>
      <w:lvlText w:val="%7"/>
      <w:lvlJc w:val="left"/>
      <w:pPr>
        <w:ind w:left="4532"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7" w:tplc="F7BA4EB2">
      <w:start w:val="1"/>
      <w:numFmt w:val="lowerLetter"/>
      <w:lvlText w:val="%8"/>
      <w:lvlJc w:val="left"/>
      <w:pPr>
        <w:ind w:left="5252"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8" w:tplc="6F28EFE4">
      <w:start w:val="1"/>
      <w:numFmt w:val="lowerRoman"/>
      <w:lvlText w:val="%9"/>
      <w:lvlJc w:val="left"/>
      <w:pPr>
        <w:ind w:left="5972"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abstractNum>
  <w:abstractNum w:abstractNumId="16" w15:restartNumberingAfterBreak="0">
    <w:nsid w:val="49074F00"/>
    <w:multiLevelType w:val="hybridMultilevel"/>
    <w:tmpl w:val="F418EB00"/>
    <w:lvl w:ilvl="0" w:tplc="8D789F10">
      <w:start w:val="1"/>
      <w:numFmt w:val="bullet"/>
      <w:lvlText w:val=""/>
      <w:lvlJc w:val="left"/>
      <w:pPr>
        <w:ind w:left="360" w:hanging="360"/>
      </w:pPr>
      <w:rPr>
        <w:rFonts w:ascii="Symbol" w:hAnsi="Symbol" w:hint="default"/>
      </w:rPr>
    </w:lvl>
    <w:lvl w:ilvl="1" w:tplc="04070017">
      <w:start w:val="1"/>
      <w:numFmt w:val="lowerLetter"/>
      <w:lvlText w:val="%2)"/>
      <w:lvlJc w:val="left"/>
      <w:pPr>
        <w:ind w:left="1080" w:hanging="360"/>
      </w:pPr>
      <w:rPr>
        <w:rFont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E4A2820"/>
    <w:multiLevelType w:val="multilevel"/>
    <w:tmpl w:val="4C00F66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F35632A"/>
    <w:multiLevelType w:val="hybridMultilevel"/>
    <w:tmpl w:val="023E436A"/>
    <w:lvl w:ilvl="0" w:tplc="B1F8F056">
      <w:start w:val="1"/>
      <w:numFmt w:val="decimal"/>
      <w:lvlText w:val="%1"/>
      <w:lvlJc w:val="left"/>
      <w:pPr>
        <w:ind w:left="360"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1" w:tplc="C9508C02">
      <w:start w:val="1"/>
      <w:numFmt w:val="lowerLetter"/>
      <w:lvlText w:val="%2)"/>
      <w:lvlJc w:val="left"/>
      <w:pPr>
        <w:ind w:left="1420"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2" w:tplc="C26E9E66">
      <w:start w:val="1"/>
      <w:numFmt w:val="lowerRoman"/>
      <w:lvlText w:val="%3"/>
      <w:lvlJc w:val="left"/>
      <w:pPr>
        <w:ind w:left="1647"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3" w:tplc="54825546">
      <w:start w:val="1"/>
      <w:numFmt w:val="decimal"/>
      <w:lvlText w:val="%4"/>
      <w:lvlJc w:val="left"/>
      <w:pPr>
        <w:ind w:left="2367"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4" w:tplc="ED5C66C0">
      <w:start w:val="1"/>
      <w:numFmt w:val="lowerLetter"/>
      <w:lvlText w:val="%5"/>
      <w:lvlJc w:val="left"/>
      <w:pPr>
        <w:ind w:left="3087"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5" w:tplc="4FC466EE">
      <w:start w:val="1"/>
      <w:numFmt w:val="lowerRoman"/>
      <w:lvlText w:val="%6"/>
      <w:lvlJc w:val="left"/>
      <w:pPr>
        <w:ind w:left="3807"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6" w:tplc="4DD4161C">
      <w:start w:val="1"/>
      <w:numFmt w:val="decimal"/>
      <w:lvlText w:val="%7"/>
      <w:lvlJc w:val="left"/>
      <w:pPr>
        <w:ind w:left="4527"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7" w:tplc="B7AE3F20">
      <w:start w:val="1"/>
      <w:numFmt w:val="lowerLetter"/>
      <w:lvlText w:val="%8"/>
      <w:lvlJc w:val="left"/>
      <w:pPr>
        <w:ind w:left="5247"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lvl w:ilvl="8" w:tplc="1CA448D0">
      <w:start w:val="1"/>
      <w:numFmt w:val="lowerRoman"/>
      <w:lvlText w:val="%9"/>
      <w:lvlJc w:val="left"/>
      <w:pPr>
        <w:ind w:left="5967" w:firstLine="0"/>
      </w:pPr>
      <w:rPr>
        <w:rFonts w:ascii="Times New Roman" w:eastAsia="Times New Roman" w:hAnsi="Times New Roman" w:cs="Times New Roman"/>
        <w:b/>
        <w:bCs/>
        <w:i w:val="0"/>
        <w:strike/>
        <w:color w:val="000000"/>
        <w:sz w:val="24"/>
        <w:szCs w:val="24"/>
        <w:u w:val="single" w:color="000000"/>
        <w:bdr w:val="none" w:sz="0" w:space="0" w:color="auto" w:frame="1"/>
        <w:shd w:val="clear" w:color="auto" w:fill="00FF00"/>
        <w:vertAlign w:val="baseline"/>
      </w:rPr>
    </w:lvl>
  </w:abstractNum>
  <w:abstractNum w:abstractNumId="19" w15:restartNumberingAfterBreak="0">
    <w:nsid w:val="545C2137"/>
    <w:multiLevelType w:val="multilevel"/>
    <w:tmpl w:val="7AB4EE3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58D3D8E"/>
    <w:multiLevelType w:val="hybridMultilevel"/>
    <w:tmpl w:val="6AF22F54"/>
    <w:lvl w:ilvl="0" w:tplc="6230509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88B1108"/>
    <w:multiLevelType w:val="hybridMultilevel"/>
    <w:tmpl w:val="D21AD71A"/>
    <w:lvl w:ilvl="0" w:tplc="04070015">
      <w:start w:val="1"/>
      <w:numFmt w:val="decimal"/>
      <w:lvlText w:val="(%1)"/>
      <w:lvlJc w:val="left"/>
      <w:pPr>
        <w:ind w:left="360" w:hanging="360"/>
      </w:pPr>
    </w:lvl>
    <w:lvl w:ilvl="1" w:tplc="28A8FDFE">
      <w:start w:val="1"/>
      <w:numFmt w:val="bullet"/>
      <w:lvlText w:val=""/>
      <w:lvlJc w:val="left"/>
      <w:pPr>
        <w:ind w:left="1080" w:hanging="360"/>
      </w:pPr>
      <w:rPr>
        <w:rFonts w:ascii="Symbol" w:eastAsia="Times New Roman" w:hAnsi="Symbol" w:cs="Times New Roman" w:hint="default"/>
      </w:rPr>
    </w:lvl>
    <w:lvl w:ilvl="2" w:tplc="BDD04C1A">
      <w:start w:val="1"/>
      <w:numFmt w:val="bullet"/>
      <w:lvlText w:val="•"/>
      <w:lvlJc w:val="left"/>
      <w:pPr>
        <w:ind w:left="1980" w:hanging="360"/>
      </w:pPr>
      <w:rPr>
        <w:rFonts w:ascii="Arial" w:eastAsia="Times New Roman" w:hAnsi="Arial" w:cs="Arial"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9E60FC9"/>
    <w:multiLevelType w:val="hybridMultilevel"/>
    <w:tmpl w:val="1B32A432"/>
    <w:lvl w:ilvl="0" w:tplc="57ACCB52">
      <w:start w:val="1"/>
      <w:numFmt w:val="decimal"/>
      <w:lvlText w:val="%1."/>
      <w:lvlJc w:val="left"/>
      <w:pPr>
        <w:tabs>
          <w:tab w:val="num" w:pos="567"/>
        </w:tabs>
        <w:ind w:left="567" w:hanging="567"/>
      </w:pPr>
      <w:rPr>
        <w:rFonts w:hint="default"/>
      </w:rPr>
    </w:lvl>
    <w:lvl w:ilvl="1" w:tplc="A3D22736">
      <w:start w:val="1"/>
      <w:numFmt w:val="lowerLetter"/>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24834A9"/>
    <w:multiLevelType w:val="hybridMultilevel"/>
    <w:tmpl w:val="080C0642"/>
    <w:lvl w:ilvl="0" w:tplc="83E8FEBE">
      <w:start w:val="1"/>
      <w:numFmt w:val="decimal"/>
      <w:lvlText w:val="%1"/>
      <w:lvlJc w:val="left"/>
      <w:pPr>
        <w:ind w:left="360"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1" w:tplc="5D1EC192">
      <w:start w:val="1"/>
      <w:numFmt w:val="lowerLetter"/>
      <w:lvlRestart w:val="0"/>
      <w:lvlText w:val="(%2)"/>
      <w:lvlJc w:val="left"/>
      <w:pPr>
        <w:ind w:left="1395"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2" w:tplc="B05EAA50">
      <w:start w:val="1"/>
      <w:numFmt w:val="lowerRoman"/>
      <w:lvlText w:val="%3"/>
      <w:lvlJc w:val="left"/>
      <w:pPr>
        <w:ind w:left="164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3" w:tplc="6532A062">
      <w:start w:val="1"/>
      <w:numFmt w:val="decimal"/>
      <w:lvlText w:val="%4"/>
      <w:lvlJc w:val="left"/>
      <w:pPr>
        <w:ind w:left="236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4" w:tplc="366C5C58">
      <w:start w:val="1"/>
      <w:numFmt w:val="lowerLetter"/>
      <w:lvlText w:val="%5"/>
      <w:lvlJc w:val="left"/>
      <w:pPr>
        <w:ind w:left="308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5" w:tplc="2C8078AE">
      <w:start w:val="1"/>
      <w:numFmt w:val="lowerRoman"/>
      <w:lvlText w:val="%6"/>
      <w:lvlJc w:val="left"/>
      <w:pPr>
        <w:ind w:left="380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6" w:tplc="451227C2">
      <w:start w:val="1"/>
      <w:numFmt w:val="decimal"/>
      <w:lvlText w:val="%7"/>
      <w:lvlJc w:val="left"/>
      <w:pPr>
        <w:ind w:left="452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7" w:tplc="AA8425D4">
      <w:start w:val="1"/>
      <w:numFmt w:val="lowerLetter"/>
      <w:lvlText w:val="%8"/>
      <w:lvlJc w:val="left"/>
      <w:pPr>
        <w:ind w:left="524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lvl w:ilvl="8" w:tplc="7F3EE804">
      <w:start w:val="1"/>
      <w:numFmt w:val="lowerRoman"/>
      <w:lvlText w:val="%9"/>
      <w:lvlJc w:val="left"/>
      <w:pPr>
        <w:ind w:left="5967" w:firstLine="0"/>
      </w:pPr>
      <w:rPr>
        <w:rFonts w:ascii="Times New Roman" w:eastAsia="Times New Roman" w:hAnsi="Times New Roman" w:cs="Times New Roman"/>
        <w:b w:val="0"/>
        <w:i w:val="0"/>
        <w:strike/>
        <w:color w:val="000000"/>
        <w:sz w:val="24"/>
        <w:szCs w:val="24"/>
        <w:u w:color="000000"/>
        <w:bdr w:val="none" w:sz="0" w:space="0" w:color="auto" w:frame="1"/>
        <w:vertAlign w:val="baseline"/>
      </w:rPr>
    </w:lvl>
  </w:abstractNum>
  <w:abstractNum w:abstractNumId="24" w15:restartNumberingAfterBreak="0">
    <w:nsid w:val="62E66EC9"/>
    <w:multiLevelType w:val="hybridMultilevel"/>
    <w:tmpl w:val="130C0496"/>
    <w:lvl w:ilvl="0" w:tplc="A7C0EAFC">
      <w:start w:val="1"/>
      <w:numFmt w:val="decimal"/>
      <w:lvlText w:val="%1."/>
      <w:lvlJc w:val="left"/>
      <w:pPr>
        <w:tabs>
          <w:tab w:val="num" w:pos="720"/>
        </w:tabs>
        <w:ind w:left="72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D300D6D"/>
    <w:multiLevelType w:val="hybridMultilevel"/>
    <w:tmpl w:val="85E083D0"/>
    <w:lvl w:ilvl="0" w:tplc="8D789F10">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E12033A"/>
    <w:multiLevelType w:val="hybridMultilevel"/>
    <w:tmpl w:val="8FE0F9E0"/>
    <w:lvl w:ilvl="0" w:tplc="B3C03F8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011F02"/>
    <w:multiLevelType w:val="hybridMultilevel"/>
    <w:tmpl w:val="878C7910"/>
    <w:lvl w:ilvl="0" w:tplc="04070011">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3A71BD3"/>
    <w:multiLevelType w:val="hybridMultilevel"/>
    <w:tmpl w:val="2C448BDC"/>
    <w:lvl w:ilvl="0" w:tplc="57ACCB52">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60617E2"/>
    <w:multiLevelType w:val="hybridMultilevel"/>
    <w:tmpl w:val="F3DCCF66"/>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AF01C12"/>
    <w:multiLevelType w:val="hybridMultilevel"/>
    <w:tmpl w:val="1ADA9BB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D23712A"/>
    <w:multiLevelType w:val="hybridMultilevel"/>
    <w:tmpl w:val="7340F096"/>
    <w:lvl w:ilvl="0" w:tplc="8D789F10">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D352F70"/>
    <w:multiLevelType w:val="hybridMultilevel"/>
    <w:tmpl w:val="12663110"/>
    <w:lvl w:ilvl="0" w:tplc="C1FECAEC">
      <w:start w:val="2"/>
      <w:numFmt w:val="decimal"/>
      <w:lvlText w:val="%1."/>
      <w:lvlJc w:val="left"/>
      <w:pPr>
        <w:ind w:left="5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AEC3E38">
      <w:start w:val="1"/>
      <w:numFmt w:val="lowerLetter"/>
      <w:lvlText w:val="(%2)"/>
      <w:lvlJc w:val="left"/>
      <w:pPr>
        <w:ind w:left="11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088DCC">
      <w:start w:val="1"/>
      <w:numFmt w:val="lowerRoman"/>
      <w:lvlText w:val="%3"/>
      <w:lvlJc w:val="left"/>
      <w:pPr>
        <w:ind w:left="1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CF641B2">
      <w:start w:val="1"/>
      <w:numFmt w:val="decimal"/>
      <w:lvlText w:val="%4"/>
      <w:lvlJc w:val="left"/>
      <w:pPr>
        <w:ind w:left="23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F262642">
      <w:start w:val="1"/>
      <w:numFmt w:val="lowerLetter"/>
      <w:lvlText w:val="%5"/>
      <w:lvlJc w:val="left"/>
      <w:pPr>
        <w:ind w:left="30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2C076AE">
      <w:start w:val="1"/>
      <w:numFmt w:val="lowerRoman"/>
      <w:lvlText w:val="%6"/>
      <w:lvlJc w:val="left"/>
      <w:pPr>
        <w:ind w:left="38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924155C">
      <w:start w:val="1"/>
      <w:numFmt w:val="decimal"/>
      <w:lvlText w:val="%7"/>
      <w:lvlJc w:val="left"/>
      <w:pPr>
        <w:ind w:left="45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A5E4824">
      <w:start w:val="1"/>
      <w:numFmt w:val="lowerLetter"/>
      <w:lvlText w:val="%8"/>
      <w:lvlJc w:val="left"/>
      <w:pPr>
        <w:ind w:left="52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43A415E">
      <w:start w:val="1"/>
      <w:numFmt w:val="lowerRoman"/>
      <w:lvlText w:val="%9"/>
      <w:lvlJc w:val="left"/>
      <w:pPr>
        <w:ind w:left="59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278870964">
    <w:abstractNumId w:val="24"/>
  </w:num>
  <w:num w:numId="2" w16cid:durableId="449400650">
    <w:abstractNumId w:val="7"/>
  </w:num>
  <w:num w:numId="3" w16cid:durableId="1411121703">
    <w:abstractNumId w:val="28"/>
  </w:num>
  <w:num w:numId="4" w16cid:durableId="337318096">
    <w:abstractNumId w:val="14"/>
  </w:num>
  <w:num w:numId="5" w16cid:durableId="927931811">
    <w:abstractNumId w:val="17"/>
  </w:num>
  <w:num w:numId="6" w16cid:durableId="403836691">
    <w:abstractNumId w:val="22"/>
  </w:num>
  <w:num w:numId="7" w16cid:durableId="1526603454">
    <w:abstractNumId w:val="19"/>
  </w:num>
  <w:num w:numId="8" w16cid:durableId="434178118">
    <w:abstractNumId w:val="26"/>
  </w:num>
  <w:num w:numId="9" w16cid:durableId="792944670">
    <w:abstractNumId w:val="25"/>
  </w:num>
  <w:num w:numId="10" w16cid:durableId="419831916">
    <w:abstractNumId w:val="10"/>
  </w:num>
  <w:num w:numId="11" w16cid:durableId="748889711">
    <w:abstractNumId w:val="31"/>
  </w:num>
  <w:num w:numId="12" w16cid:durableId="1535000483">
    <w:abstractNumId w:val="13"/>
  </w:num>
  <w:num w:numId="13" w16cid:durableId="747269236">
    <w:abstractNumId w:val="16"/>
  </w:num>
  <w:num w:numId="14" w16cid:durableId="1054546924">
    <w:abstractNumId w:val="20"/>
  </w:num>
  <w:num w:numId="15" w16cid:durableId="1461847627">
    <w:abstractNumId w:val="0"/>
  </w:num>
  <w:num w:numId="16" w16cid:durableId="455292497">
    <w:abstractNumId w:val="27"/>
  </w:num>
  <w:num w:numId="17" w16cid:durableId="603616409">
    <w:abstractNumId w:val="4"/>
  </w:num>
  <w:num w:numId="18" w16cid:durableId="319694590">
    <w:abstractNumId w:val="29"/>
  </w:num>
  <w:num w:numId="19" w16cid:durableId="292755276">
    <w:abstractNumId w:val="1"/>
  </w:num>
  <w:num w:numId="20" w16cid:durableId="1637443552">
    <w:abstractNumId w:val="9"/>
  </w:num>
  <w:num w:numId="21" w16cid:durableId="163320023">
    <w:abstractNumId w:val="5"/>
  </w:num>
  <w:num w:numId="22" w16cid:durableId="539441116">
    <w:abstractNumId w:val="21"/>
  </w:num>
  <w:num w:numId="23" w16cid:durableId="2111318335">
    <w:abstractNumId w:val="30"/>
  </w:num>
  <w:num w:numId="24" w16cid:durableId="1255671133">
    <w:abstractNumId w:val="11"/>
  </w:num>
  <w:num w:numId="25" w16cid:durableId="1318149406">
    <w:abstractNumId w:val="8"/>
  </w:num>
  <w:num w:numId="26" w16cid:durableId="9764209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4802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19313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49509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24924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4778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059090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0285068">
    <w:abstractNumId w:val="2"/>
  </w:num>
  <w:num w:numId="34" w16cid:durableId="1275568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74F"/>
    <w:rsid w:val="0003663F"/>
    <w:rsid w:val="00062FF3"/>
    <w:rsid w:val="00070654"/>
    <w:rsid w:val="00071227"/>
    <w:rsid w:val="00086F21"/>
    <w:rsid w:val="000A4BE5"/>
    <w:rsid w:val="000A66F8"/>
    <w:rsid w:val="000B1A34"/>
    <w:rsid w:val="000E203E"/>
    <w:rsid w:val="00105D5D"/>
    <w:rsid w:val="00117DCF"/>
    <w:rsid w:val="001317F1"/>
    <w:rsid w:val="001319D9"/>
    <w:rsid w:val="00161524"/>
    <w:rsid w:val="00163A1B"/>
    <w:rsid w:val="00170AC6"/>
    <w:rsid w:val="001B5115"/>
    <w:rsid w:val="001D77B3"/>
    <w:rsid w:val="00200A7C"/>
    <w:rsid w:val="0020300E"/>
    <w:rsid w:val="0021540C"/>
    <w:rsid w:val="00217F4F"/>
    <w:rsid w:val="00236BFF"/>
    <w:rsid w:val="00265421"/>
    <w:rsid w:val="002C0FCA"/>
    <w:rsid w:val="002D0A8E"/>
    <w:rsid w:val="00336532"/>
    <w:rsid w:val="0034174F"/>
    <w:rsid w:val="00347381"/>
    <w:rsid w:val="00347EF2"/>
    <w:rsid w:val="003B0FD0"/>
    <w:rsid w:val="003E099E"/>
    <w:rsid w:val="003E0A45"/>
    <w:rsid w:val="003E372D"/>
    <w:rsid w:val="003F00AE"/>
    <w:rsid w:val="00404638"/>
    <w:rsid w:val="0041361F"/>
    <w:rsid w:val="004350BB"/>
    <w:rsid w:val="00450D51"/>
    <w:rsid w:val="00460678"/>
    <w:rsid w:val="004647EC"/>
    <w:rsid w:val="004C5D72"/>
    <w:rsid w:val="004C7882"/>
    <w:rsid w:val="004D07B2"/>
    <w:rsid w:val="005065AC"/>
    <w:rsid w:val="0052092C"/>
    <w:rsid w:val="00543475"/>
    <w:rsid w:val="00585DF4"/>
    <w:rsid w:val="005A6925"/>
    <w:rsid w:val="005D5CB0"/>
    <w:rsid w:val="006115A4"/>
    <w:rsid w:val="006C3005"/>
    <w:rsid w:val="006D3203"/>
    <w:rsid w:val="007040B3"/>
    <w:rsid w:val="007127E4"/>
    <w:rsid w:val="0071633E"/>
    <w:rsid w:val="0073425F"/>
    <w:rsid w:val="00755A8C"/>
    <w:rsid w:val="007619B1"/>
    <w:rsid w:val="00783E10"/>
    <w:rsid w:val="007C6292"/>
    <w:rsid w:val="00862062"/>
    <w:rsid w:val="008641EF"/>
    <w:rsid w:val="0089049B"/>
    <w:rsid w:val="008A135A"/>
    <w:rsid w:val="008D25E8"/>
    <w:rsid w:val="00922C16"/>
    <w:rsid w:val="00926C11"/>
    <w:rsid w:val="00957FE6"/>
    <w:rsid w:val="00991C48"/>
    <w:rsid w:val="009A6BC1"/>
    <w:rsid w:val="009B382F"/>
    <w:rsid w:val="009B4A1D"/>
    <w:rsid w:val="00A0109D"/>
    <w:rsid w:val="00A04436"/>
    <w:rsid w:val="00A17F9A"/>
    <w:rsid w:val="00A211AB"/>
    <w:rsid w:val="00A2265D"/>
    <w:rsid w:val="00A35C6B"/>
    <w:rsid w:val="00A42215"/>
    <w:rsid w:val="00A441E9"/>
    <w:rsid w:val="00A636EE"/>
    <w:rsid w:val="00AE35C5"/>
    <w:rsid w:val="00B30A16"/>
    <w:rsid w:val="00B403D5"/>
    <w:rsid w:val="00B74ED7"/>
    <w:rsid w:val="00BC1B8B"/>
    <w:rsid w:val="00C14969"/>
    <w:rsid w:val="00C2500D"/>
    <w:rsid w:val="00C30762"/>
    <w:rsid w:val="00C77FD5"/>
    <w:rsid w:val="00C82BC2"/>
    <w:rsid w:val="00C93BF1"/>
    <w:rsid w:val="00C947BC"/>
    <w:rsid w:val="00CC01CF"/>
    <w:rsid w:val="00D02C66"/>
    <w:rsid w:val="00D0428C"/>
    <w:rsid w:val="00D12093"/>
    <w:rsid w:val="00D62C39"/>
    <w:rsid w:val="00D8447C"/>
    <w:rsid w:val="00DB1AE5"/>
    <w:rsid w:val="00DD7BDD"/>
    <w:rsid w:val="00DE3435"/>
    <w:rsid w:val="00E1676E"/>
    <w:rsid w:val="00E550CC"/>
    <w:rsid w:val="00E70EB2"/>
    <w:rsid w:val="00E85AF1"/>
    <w:rsid w:val="00EA6A6A"/>
    <w:rsid w:val="00EE022B"/>
    <w:rsid w:val="00F10852"/>
    <w:rsid w:val="00F40EE8"/>
    <w:rsid w:val="00F60468"/>
    <w:rsid w:val="00F60ADE"/>
    <w:rsid w:val="00F92FFD"/>
    <w:rsid w:val="00F9381D"/>
    <w:rsid w:val="00FA1AD9"/>
    <w:rsid w:val="00FB0882"/>
    <w:rsid w:val="00FB28C7"/>
    <w:rsid w:val="00FD6247"/>
    <w:rsid w:val="00FF61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A1A15"/>
  <w15:docId w15:val="{283124FF-8984-44EA-A60B-19BEF409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AF1"/>
    <w:pPr>
      <w:spacing w:line="360" w:lineRule="auto"/>
    </w:pPr>
    <w:rPr>
      <w:rFonts w:ascii="Arial" w:hAnsi="Arial"/>
      <w:sz w:val="24"/>
      <w:szCs w:val="24"/>
    </w:rPr>
  </w:style>
  <w:style w:type="paragraph" w:styleId="Titre2">
    <w:name w:val="heading 2"/>
    <w:next w:val="Normal"/>
    <w:link w:val="Titre2Car"/>
    <w:uiPriority w:val="9"/>
    <w:semiHidden/>
    <w:unhideWhenUsed/>
    <w:qFormat/>
    <w:rsid w:val="00FD6247"/>
    <w:pPr>
      <w:keepNext/>
      <w:keepLines/>
      <w:spacing w:after="348" w:line="264" w:lineRule="auto"/>
      <w:ind w:left="10" w:right="81" w:hanging="10"/>
      <w:jc w:val="center"/>
      <w:outlineLvl w:val="1"/>
    </w:pPr>
    <w:rPr>
      <w:b/>
      <w:i/>
      <w:color w:val="000000"/>
      <w:sz w:val="24"/>
      <w:szCs w:val="22"/>
      <w:u w:val="single" w:color="000000"/>
    </w:rPr>
  </w:style>
  <w:style w:type="paragraph" w:styleId="Titre3">
    <w:name w:val="heading 3"/>
    <w:next w:val="Normal"/>
    <w:link w:val="Titre3Car"/>
    <w:uiPriority w:val="9"/>
    <w:semiHidden/>
    <w:unhideWhenUsed/>
    <w:qFormat/>
    <w:rsid w:val="00FD6247"/>
    <w:pPr>
      <w:keepNext/>
      <w:keepLines/>
      <w:spacing w:after="351" w:line="264" w:lineRule="auto"/>
      <w:ind w:left="10" w:right="86" w:hanging="10"/>
      <w:outlineLvl w:val="2"/>
    </w:pPr>
    <w:rPr>
      <w:b/>
      <w:color w:val="000000"/>
      <w:sz w:val="24"/>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sid w:val="00A211AB"/>
    <w:rPr>
      <w:sz w:val="16"/>
      <w:szCs w:val="16"/>
    </w:rPr>
  </w:style>
  <w:style w:type="paragraph" w:styleId="Commentaire">
    <w:name w:val="annotation text"/>
    <w:basedOn w:val="Normal"/>
    <w:semiHidden/>
    <w:rsid w:val="00A211AB"/>
    <w:rPr>
      <w:sz w:val="20"/>
      <w:szCs w:val="20"/>
    </w:rPr>
  </w:style>
  <w:style w:type="paragraph" w:styleId="Objetducommentaire">
    <w:name w:val="annotation subject"/>
    <w:basedOn w:val="Commentaire"/>
    <w:next w:val="Commentaire"/>
    <w:semiHidden/>
    <w:rsid w:val="00A211AB"/>
    <w:rPr>
      <w:b/>
      <w:bCs/>
    </w:rPr>
  </w:style>
  <w:style w:type="paragraph" w:styleId="Textedebulles">
    <w:name w:val="Balloon Text"/>
    <w:basedOn w:val="Normal"/>
    <w:semiHidden/>
    <w:rsid w:val="00A211AB"/>
    <w:rPr>
      <w:rFonts w:ascii="Tahoma" w:hAnsi="Tahoma" w:cs="Tahoma"/>
      <w:sz w:val="16"/>
      <w:szCs w:val="16"/>
    </w:rPr>
  </w:style>
  <w:style w:type="paragraph" w:styleId="Pieddepage">
    <w:name w:val="footer"/>
    <w:basedOn w:val="Normal"/>
    <w:rsid w:val="00A211AB"/>
    <w:pPr>
      <w:spacing w:line="360" w:lineRule="atLeast"/>
    </w:pPr>
    <w:rPr>
      <w:szCs w:val="20"/>
      <w:lang w:eastAsia="zh-CN"/>
    </w:rPr>
  </w:style>
  <w:style w:type="paragraph" w:styleId="En-tte">
    <w:name w:val="header"/>
    <w:basedOn w:val="Normal"/>
    <w:rsid w:val="00A211AB"/>
    <w:pPr>
      <w:tabs>
        <w:tab w:val="center" w:pos="4536"/>
        <w:tab w:val="right" w:pos="9072"/>
      </w:tabs>
    </w:pPr>
  </w:style>
  <w:style w:type="character" w:styleId="Numrodepage">
    <w:name w:val="page number"/>
    <w:basedOn w:val="Policepardfaut"/>
    <w:rsid w:val="00A211AB"/>
  </w:style>
  <w:style w:type="paragraph" w:styleId="Paragraphedeliste">
    <w:name w:val="List Paragraph"/>
    <w:basedOn w:val="Normal"/>
    <w:uiPriority w:val="34"/>
    <w:qFormat/>
    <w:rsid w:val="00A35C6B"/>
    <w:pPr>
      <w:ind w:left="720"/>
      <w:contextualSpacing/>
    </w:pPr>
  </w:style>
  <w:style w:type="character" w:customStyle="1" w:styleId="Titre2Car">
    <w:name w:val="Titre 2 Car"/>
    <w:basedOn w:val="Policepardfaut"/>
    <w:link w:val="Titre2"/>
    <w:uiPriority w:val="9"/>
    <w:semiHidden/>
    <w:rsid w:val="00FD6247"/>
    <w:rPr>
      <w:b/>
      <w:i/>
      <w:color w:val="000000"/>
      <w:sz w:val="24"/>
      <w:szCs w:val="22"/>
      <w:u w:val="single" w:color="000000"/>
    </w:rPr>
  </w:style>
  <w:style w:type="character" w:customStyle="1" w:styleId="Titre3Car">
    <w:name w:val="Titre 3 Car"/>
    <w:basedOn w:val="Policepardfaut"/>
    <w:link w:val="Titre3"/>
    <w:uiPriority w:val="9"/>
    <w:semiHidden/>
    <w:rsid w:val="00FD6247"/>
    <w:rPr>
      <w:b/>
      <w:color w:val="000000"/>
      <w:sz w:val="24"/>
      <w:szCs w:val="22"/>
    </w:rPr>
  </w:style>
  <w:style w:type="character" w:customStyle="1" w:styleId="footnotedescriptionChar">
    <w:name w:val="footnote description Char"/>
    <w:link w:val="footnotedescription"/>
    <w:locked/>
    <w:rsid w:val="00FD6247"/>
    <w:rPr>
      <w:color w:val="000000"/>
      <w:sz w:val="24"/>
    </w:rPr>
  </w:style>
  <w:style w:type="paragraph" w:customStyle="1" w:styleId="footnotedescription">
    <w:name w:val="footnote description"/>
    <w:next w:val="Normal"/>
    <w:link w:val="footnotedescriptionChar"/>
    <w:rsid w:val="00FD6247"/>
    <w:pPr>
      <w:spacing w:line="252" w:lineRule="auto"/>
      <w:ind w:left="1563" w:right="726" w:hanging="720"/>
    </w:pPr>
    <w:rPr>
      <w:color w:val="000000"/>
      <w:sz w:val="24"/>
    </w:rPr>
  </w:style>
  <w:style w:type="character" w:customStyle="1" w:styleId="footnotemark">
    <w:name w:val="footnote mark"/>
    <w:rsid w:val="00FD6247"/>
    <w:rPr>
      <w:rFonts w:ascii="Times New Roman" w:eastAsia="Times New Roman" w:hAnsi="Times New Roman" w:cs="Times New Roman" w:hint="default"/>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8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BMWi\BMWi20.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1C921-CEED-42D9-B6C5-6517396D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BMWi20.dotm</Template>
  <TotalTime>0</TotalTime>
  <Pages>2</Pages>
  <Words>777</Words>
  <Characters>4493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AStV-Weisung</vt:lpstr>
      <vt:lpstr>AStV-Weisung</vt:lpstr>
    </vt:vector>
  </TitlesOfParts>
  <Company>BMWi</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AStV-Weisung</dc:title>
  <dc:creator>Schulte, Jana, EA1</dc:creator>
  <cp:lastModifiedBy>Nicolas Thomsin</cp:lastModifiedBy>
  <cp:revision>2</cp:revision>
  <cp:lastPrinted>2023-05-09T11:40:00Z</cp:lastPrinted>
  <dcterms:created xsi:type="dcterms:W3CDTF">2023-05-23T07:57:00Z</dcterms:created>
  <dcterms:modified xsi:type="dcterms:W3CDTF">2023-05-23T07:57:00Z</dcterms:modified>
</cp:coreProperties>
</file>